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84C456" w14:textId="7B205EE3" w:rsidR="00F86A73" w:rsidRPr="005D3E68"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w:t>
      </w:r>
      <w:r w:rsidR="00AA1B59">
        <w:rPr>
          <w:rFonts w:ascii="Arial" w:hAnsi="Arial" w:cs="Arial"/>
          <w:b/>
          <w:sz w:val="24"/>
          <w:szCs w:val="24"/>
        </w:rPr>
        <w:t>M</w:t>
      </w:r>
      <w:r w:rsidR="00F86A73" w:rsidRPr="001A659D">
        <w:rPr>
          <w:rFonts w:ascii="Arial" w:hAnsi="Arial" w:cs="Arial"/>
          <w:b/>
          <w:sz w:val="24"/>
          <w:szCs w:val="24"/>
        </w:rPr>
        <w:t xml:space="preserve">eeting </w:t>
      </w:r>
      <w:r w:rsidR="00F86A73" w:rsidRPr="005D3E68">
        <w:rPr>
          <w:rFonts w:ascii="Arial" w:hAnsi="Arial" w:cs="Arial"/>
          <w:b/>
          <w:sz w:val="24"/>
          <w:szCs w:val="24"/>
        </w:rPr>
        <w:t>#</w:t>
      </w:r>
      <w:r w:rsidR="005C4E3E" w:rsidRPr="005D3E68">
        <w:rPr>
          <w:rFonts w:ascii="Arial" w:hAnsi="Arial" w:cs="Arial"/>
          <w:b/>
          <w:sz w:val="24"/>
          <w:szCs w:val="24"/>
        </w:rPr>
        <w:t>9</w:t>
      </w:r>
      <w:r w:rsidR="009D4673">
        <w:rPr>
          <w:rFonts w:ascii="Arial" w:hAnsi="Arial" w:cs="Arial"/>
          <w:b/>
          <w:sz w:val="24"/>
          <w:szCs w:val="24"/>
        </w:rPr>
        <w:t>8</w:t>
      </w:r>
      <w:r w:rsidR="00A8136B" w:rsidRPr="00A8136B">
        <w:rPr>
          <w:rFonts w:ascii="Arial" w:hAnsi="Arial" w:cs="Arial" w:hint="eastAsia"/>
          <w:b/>
          <w:sz w:val="24"/>
          <w:szCs w:val="24"/>
        </w:rPr>
        <w:t>-e</w:t>
      </w:r>
      <w:r w:rsidR="00AF3414" w:rsidRPr="005D3E68">
        <w:rPr>
          <w:rFonts w:ascii="Arial" w:hAnsi="Arial" w:cs="Arial"/>
          <w:b/>
          <w:sz w:val="24"/>
          <w:szCs w:val="24"/>
        </w:rPr>
        <w:tab/>
      </w:r>
      <w:r w:rsidR="00D45B2F" w:rsidRPr="005D3E68">
        <w:rPr>
          <w:rFonts w:ascii="Arial" w:hAnsi="Arial" w:cs="Arial"/>
          <w:b/>
          <w:sz w:val="24"/>
          <w:szCs w:val="24"/>
        </w:rPr>
        <w:tab/>
      </w:r>
      <w:r w:rsidR="00D45B2F" w:rsidRPr="005D3E68">
        <w:rPr>
          <w:rFonts w:ascii="Arial" w:hAnsi="Arial" w:cs="Arial"/>
          <w:b/>
          <w:sz w:val="24"/>
          <w:szCs w:val="24"/>
        </w:rPr>
        <w:tab/>
      </w:r>
      <w:r w:rsidR="00D45B2F" w:rsidRPr="005D3E68">
        <w:rPr>
          <w:rFonts w:ascii="Arial" w:hAnsi="Arial" w:cs="Arial"/>
          <w:b/>
          <w:sz w:val="24"/>
          <w:szCs w:val="24"/>
        </w:rPr>
        <w:tab/>
      </w:r>
      <w:r w:rsidR="00D45B2F" w:rsidRPr="005D3E68">
        <w:rPr>
          <w:rFonts w:ascii="Arial" w:hAnsi="Arial" w:cs="Arial"/>
          <w:b/>
          <w:sz w:val="24"/>
          <w:szCs w:val="24"/>
        </w:rPr>
        <w:tab/>
      </w:r>
      <w:r w:rsidR="00D45B2F" w:rsidRPr="005D3E68">
        <w:rPr>
          <w:rFonts w:ascii="Arial" w:hAnsi="Arial" w:cs="Arial"/>
          <w:b/>
          <w:sz w:val="24"/>
          <w:szCs w:val="24"/>
        </w:rPr>
        <w:tab/>
      </w:r>
      <w:r w:rsidR="00D45B2F" w:rsidRPr="005D3E68">
        <w:rPr>
          <w:rFonts w:ascii="Arial" w:hAnsi="Arial" w:cs="Arial"/>
          <w:b/>
          <w:sz w:val="24"/>
          <w:szCs w:val="24"/>
        </w:rPr>
        <w:tab/>
      </w:r>
      <w:r w:rsidR="00D45B2F" w:rsidRPr="005D3E68">
        <w:rPr>
          <w:rFonts w:ascii="Arial" w:hAnsi="Arial" w:cs="Arial"/>
          <w:b/>
          <w:sz w:val="24"/>
          <w:szCs w:val="24"/>
        </w:rPr>
        <w:tab/>
      </w:r>
      <w:r w:rsidR="00D45B2F" w:rsidRPr="005D3E68">
        <w:rPr>
          <w:rFonts w:ascii="Arial" w:hAnsi="Arial" w:cs="Arial"/>
          <w:b/>
          <w:sz w:val="24"/>
          <w:szCs w:val="24"/>
        </w:rPr>
        <w:tab/>
      </w:r>
      <w:r w:rsidR="00113123" w:rsidRPr="00113123">
        <w:rPr>
          <w:rFonts w:ascii="Arial" w:hAnsi="Arial" w:cs="Arial"/>
          <w:b/>
          <w:sz w:val="24"/>
          <w:szCs w:val="24"/>
        </w:rPr>
        <w:t>RP-223111</w:t>
      </w:r>
    </w:p>
    <w:p w14:paraId="6F6CE491" w14:textId="4B22AC37" w:rsidR="00F86A73" w:rsidRPr="004B566C" w:rsidRDefault="00DA004C" w:rsidP="004B566C">
      <w:pPr>
        <w:tabs>
          <w:tab w:val="left" w:pos="567"/>
        </w:tabs>
        <w:rPr>
          <w:rFonts w:ascii="Arial" w:hAnsi="Arial" w:cs="Arial"/>
          <w:b/>
          <w:sz w:val="24"/>
        </w:rPr>
      </w:pPr>
      <w:r w:rsidRPr="005D3E68">
        <w:rPr>
          <w:rFonts w:ascii="Arial" w:hAnsi="Arial" w:cs="Arial"/>
          <w:b/>
          <w:sz w:val="24"/>
        </w:rPr>
        <w:t>Electronic Meeting</w:t>
      </w:r>
      <w:r w:rsidR="00C266F9" w:rsidRPr="005D3E68">
        <w:rPr>
          <w:rFonts w:ascii="Arial" w:hAnsi="Arial" w:cs="Arial"/>
          <w:b/>
          <w:sz w:val="24"/>
        </w:rPr>
        <w:t>,</w:t>
      </w:r>
      <w:r w:rsidR="00D17794" w:rsidRPr="005D3E68">
        <w:rPr>
          <w:rFonts w:ascii="Arial" w:hAnsi="Arial" w:cs="Arial"/>
          <w:b/>
          <w:sz w:val="24"/>
        </w:rPr>
        <w:t xml:space="preserve"> </w:t>
      </w:r>
      <w:r w:rsidR="00A1611A" w:rsidRPr="00FE0FBB">
        <w:rPr>
          <w:rFonts w:ascii="Arial" w:hAnsi="Arial" w:cs="Arial"/>
          <w:b/>
          <w:sz w:val="24"/>
        </w:rPr>
        <w:t>December 12-16, 2022</w:t>
      </w:r>
    </w:p>
    <w:p w14:paraId="3F8979E6"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81643B3" w14:textId="262B652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9D4673" w:rsidRPr="00D63806">
        <w:rPr>
          <w:rFonts w:ascii="Arial" w:hAnsi="Arial" w:cs="Arial"/>
          <w:b/>
        </w:rPr>
        <w:t>9.3.4.13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11CDA" w:rsidRPr="008836AC" w14:paraId="001F3C47" w14:textId="77777777" w:rsidTr="00871653">
        <w:tc>
          <w:tcPr>
            <w:tcW w:w="2436" w:type="dxa"/>
            <w:shd w:val="clear" w:color="auto" w:fill="auto"/>
          </w:tcPr>
          <w:p w14:paraId="292FE705" w14:textId="77777777" w:rsidR="00811CDA" w:rsidRPr="008836AC" w:rsidRDefault="00811CDA" w:rsidP="00811CD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DBE7F1D" w14:textId="4ED89F7F" w:rsidR="00811CDA" w:rsidRPr="008836AC" w:rsidRDefault="00A1611A" w:rsidP="00811CDA">
            <w:pPr>
              <w:tabs>
                <w:tab w:val="left" w:pos="567"/>
              </w:tabs>
              <w:spacing w:after="0"/>
              <w:rPr>
                <w:rFonts w:ascii="Arial" w:hAnsi="Arial" w:cs="Arial"/>
              </w:rPr>
            </w:pPr>
            <w:r w:rsidRPr="00A1611A">
              <w:rPr>
                <w:rFonts w:ascii="Arial" w:hAnsi="Arial" w:cs="Arial"/>
              </w:rPr>
              <w:t>Enhancement of UE TRP (Total Radiated Power) and TRS (Total Radiated Sensitivity) requirements and test methodologies for FR1 (NR SA and EN-DC)</w:t>
            </w:r>
          </w:p>
        </w:tc>
      </w:tr>
      <w:tr w:rsidR="00811CDA" w:rsidRPr="008836AC" w14:paraId="7817A763" w14:textId="77777777" w:rsidTr="00871653">
        <w:tc>
          <w:tcPr>
            <w:tcW w:w="2436" w:type="dxa"/>
            <w:shd w:val="clear" w:color="auto" w:fill="auto"/>
          </w:tcPr>
          <w:p w14:paraId="495820DF" w14:textId="77777777" w:rsidR="00811CDA" w:rsidRPr="008836AC" w:rsidRDefault="00811CDA" w:rsidP="00811CD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33FE67B" w14:textId="77777777" w:rsidR="00811CDA" w:rsidRDefault="00811CDA" w:rsidP="00811CDA">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EC000EF" w14:textId="5579D22D" w:rsidR="00811CDA" w:rsidRPr="00DC3339" w:rsidRDefault="00811CDA" w:rsidP="00811CDA">
            <w:pPr>
              <w:tabs>
                <w:tab w:val="left" w:pos="567"/>
              </w:tabs>
              <w:spacing w:after="0"/>
              <w:rPr>
                <w:rFonts w:ascii="Arial" w:hAnsi="Arial" w:cs="Arial"/>
              </w:rPr>
            </w:pPr>
            <w:r w:rsidRPr="0000697B">
              <w:rPr>
                <w:rFonts w:ascii="Arial" w:hAnsi="Arial" w:cs="Arial"/>
                <w:lang w:eastAsia="ja-JP"/>
              </w:rPr>
              <w:t>No</w:t>
            </w:r>
          </w:p>
        </w:tc>
        <w:tc>
          <w:tcPr>
            <w:tcW w:w="1842" w:type="dxa"/>
          </w:tcPr>
          <w:p w14:paraId="15E4EC6E" w14:textId="77777777" w:rsidR="00811CDA" w:rsidRDefault="00811CDA" w:rsidP="00811CDA">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5B4E5C3A" w14:textId="0A4EF076"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Yes</w:t>
            </w:r>
          </w:p>
        </w:tc>
        <w:tc>
          <w:tcPr>
            <w:tcW w:w="2309" w:type="dxa"/>
            <w:gridSpan w:val="2"/>
          </w:tcPr>
          <w:p w14:paraId="669ACE7C" w14:textId="77777777" w:rsidR="00811CDA" w:rsidRPr="008836AC" w:rsidRDefault="00811CDA" w:rsidP="00811CDA">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56F90BE3" w14:textId="5BF0525F"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Yes</w:t>
            </w:r>
          </w:p>
        </w:tc>
        <w:tc>
          <w:tcPr>
            <w:tcW w:w="1653" w:type="dxa"/>
          </w:tcPr>
          <w:p w14:paraId="4635AE6C" w14:textId="77777777" w:rsidR="00811CDA" w:rsidRPr="008836AC" w:rsidRDefault="00811CDA" w:rsidP="00811CDA">
            <w:pPr>
              <w:tabs>
                <w:tab w:val="left" w:pos="567"/>
              </w:tabs>
              <w:spacing w:after="0"/>
              <w:rPr>
                <w:rFonts w:ascii="Arial" w:hAnsi="Arial" w:cs="Arial"/>
              </w:rPr>
            </w:pPr>
            <w:r w:rsidRPr="008836AC">
              <w:rPr>
                <w:rFonts w:ascii="Arial" w:hAnsi="Arial" w:cs="Arial"/>
              </w:rPr>
              <w:t>Testing part:</w:t>
            </w:r>
          </w:p>
          <w:p w14:paraId="4E2B8EF2" w14:textId="14715089"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No</w:t>
            </w:r>
          </w:p>
        </w:tc>
      </w:tr>
      <w:tr w:rsidR="00811CDA" w:rsidRPr="008836AC" w14:paraId="46F8B4C9" w14:textId="77777777" w:rsidTr="00D63806">
        <w:trPr>
          <w:trHeight w:val="386"/>
        </w:trPr>
        <w:tc>
          <w:tcPr>
            <w:tcW w:w="2436" w:type="dxa"/>
          </w:tcPr>
          <w:p w14:paraId="3E7D7A20" w14:textId="77777777" w:rsidR="00811CDA" w:rsidRPr="008836AC" w:rsidRDefault="00811CDA" w:rsidP="00811CDA">
            <w:pPr>
              <w:tabs>
                <w:tab w:val="left" w:pos="567"/>
              </w:tabs>
              <w:spacing w:after="0"/>
              <w:rPr>
                <w:rFonts w:ascii="Arial" w:hAnsi="Arial" w:cs="Arial"/>
                <w:b/>
              </w:rPr>
            </w:pPr>
            <w:r w:rsidRPr="008836AC">
              <w:rPr>
                <w:rFonts w:ascii="Arial" w:hAnsi="Arial" w:cs="Arial"/>
                <w:b/>
              </w:rPr>
              <w:t>Acronym</w:t>
            </w:r>
          </w:p>
        </w:tc>
        <w:tc>
          <w:tcPr>
            <w:tcW w:w="7650" w:type="dxa"/>
            <w:gridSpan w:val="5"/>
          </w:tcPr>
          <w:p w14:paraId="6EC2EC86" w14:textId="0EA8B78F" w:rsidR="00811CDA" w:rsidRPr="008836AC" w:rsidRDefault="00A1611A" w:rsidP="00811CDA">
            <w:pPr>
              <w:tabs>
                <w:tab w:val="left" w:pos="567"/>
              </w:tabs>
              <w:spacing w:after="0"/>
              <w:rPr>
                <w:rFonts w:ascii="Arial" w:hAnsi="Arial" w:cs="Arial"/>
              </w:rPr>
            </w:pPr>
            <w:r w:rsidRPr="00A1611A">
              <w:rPr>
                <w:rFonts w:ascii="Arial" w:hAnsi="Arial" w:cs="Arial"/>
              </w:rPr>
              <w:t>NR_FR1_TRP_TRS_enh</w:t>
            </w:r>
          </w:p>
        </w:tc>
      </w:tr>
      <w:tr w:rsidR="00811CDA" w:rsidRPr="008836AC" w14:paraId="09B663FB" w14:textId="77777777" w:rsidTr="00D63806">
        <w:trPr>
          <w:trHeight w:val="405"/>
        </w:trPr>
        <w:tc>
          <w:tcPr>
            <w:tcW w:w="2436" w:type="dxa"/>
          </w:tcPr>
          <w:p w14:paraId="4E3C5045" w14:textId="77777777" w:rsidR="00811CDA" w:rsidRPr="008836AC" w:rsidRDefault="00811CDA" w:rsidP="00811CD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AE04B51" w14:textId="1E4A7F56" w:rsidR="00811CDA" w:rsidRPr="008836AC" w:rsidRDefault="006C7CA4" w:rsidP="00811CDA">
            <w:pPr>
              <w:tabs>
                <w:tab w:val="left" w:pos="567"/>
              </w:tabs>
              <w:spacing w:after="0"/>
              <w:rPr>
                <w:rFonts w:ascii="Arial" w:hAnsi="Arial" w:cs="Arial"/>
                <w:lang w:eastAsia="ja-JP"/>
              </w:rPr>
            </w:pPr>
            <w:r w:rsidRPr="006C7CA4">
              <w:rPr>
                <w:rFonts w:ascii="Arial" w:hAnsi="Arial" w:cs="Arial"/>
                <w:lang w:eastAsia="ja-JP"/>
              </w:rPr>
              <w:t>970082</w:t>
            </w:r>
          </w:p>
        </w:tc>
      </w:tr>
      <w:tr w:rsidR="00811CDA" w:rsidRPr="008836AC" w14:paraId="0421FE4A" w14:textId="77777777" w:rsidTr="00871653">
        <w:tc>
          <w:tcPr>
            <w:tcW w:w="2436" w:type="dxa"/>
          </w:tcPr>
          <w:p w14:paraId="352649E8" w14:textId="77777777" w:rsidR="00811CDA" w:rsidRPr="008836AC" w:rsidRDefault="00811CDA" w:rsidP="00811CD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8EE2C30" w14:textId="6621D048" w:rsidR="00811CDA" w:rsidRPr="00020691" w:rsidRDefault="00857F38" w:rsidP="00D464E2">
            <w:pPr>
              <w:tabs>
                <w:tab w:val="left" w:pos="567"/>
              </w:tabs>
              <w:spacing w:after="0"/>
              <w:rPr>
                <w:b/>
                <w:lang w:eastAsia="ja-JP"/>
              </w:rPr>
            </w:pPr>
            <w:hyperlink r:id="rId7" w:history="1">
              <w:r w:rsidR="006C7CA4" w:rsidRPr="00020691">
                <w:rPr>
                  <w:b/>
                  <w:sz w:val="22"/>
                  <w:lang w:eastAsia="ja-JP"/>
                </w:rPr>
                <w:t>RP-222669</w:t>
              </w:r>
            </w:hyperlink>
          </w:p>
        </w:tc>
      </w:tr>
      <w:tr w:rsidR="00811CDA" w:rsidRPr="008836AC" w14:paraId="72B88856" w14:textId="77777777" w:rsidTr="00871653">
        <w:tc>
          <w:tcPr>
            <w:tcW w:w="2436" w:type="dxa"/>
          </w:tcPr>
          <w:p w14:paraId="27250FFC" w14:textId="77777777" w:rsidR="00811CDA" w:rsidRDefault="00811CDA" w:rsidP="00811CDA">
            <w:pPr>
              <w:tabs>
                <w:tab w:val="left" w:pos="567"/>
              </w:tabs>
              <w:spacing w:after="0"/>
              <w:rPr>
                <w:rFonts w:ascii="Arial" w:hAnsi="Arial" w:cs="Arial"/>
                <w:b/>
              </w:rPr>
            </w:pPr>
            <w:r>
              <w:rPr>
                <w:rFonts w:ascii="Arial" w:hAnsi="Arial" w:cs="Arial"/>
                <w:b/>
              </w:rPr>
              <w:t>Target Completion Date</w:t>
            </w:r>
          </w:p>
          <w:p w14:paraId="53E30BBD" w14:textId="77777777" w:rsidR="00811CDA" w:rsidRPr="008836AC" w:rsidRDefault="00811CDA" w:rsidP="00811CDA">
            <w:pPr>
              <w:tabs>
                <w:tab w:val="left" w:pos="567"/>
              </w:tabs>
              <w:spacing w:after="0"/>
              <w:rPr>
                <w:rFonts w:ascii="Arial" w:hAnsi="Arial" w:cs="Arial"/>
                <w:b/>
              </w:rPr>
            </w:pPr>
            <w:r>
              <w:rPr>
                <w:rFonts w:ascii="Arial" w:hAnsi="Arial" w:cs="Arial"/>
                <w:b/>
              </w:rPr>
              <w:t>(indicate if changed)</w:t>
            </w:r>
          </w:p>
        </w:tc>
        <w:tc>
          <w:tcPr>
            <w:tcW w:w="1846" w:type="dxa"/>
          </w:tcPr>
          <w:p w14:paraId="35FE75F6" w14:textId="77777777" w:rsidR="00811CDA" w:rsidRDefault="00811CDA" w:rsidP="00811CDA">
            <w:pPr>
              <w:tabs>
                <w:tab w:val="left" w:pos="567"/>
              </w:tabs>
              <w:spacing w:after="0"/>
              <w:rPr>
                <w:rFonts w:ascii="Arial" w:hAnsi="Arial" w:cs="Arial"/>
                <w:lang w:eastAsia="ja-JP"/>
              </w:rPr>
            </w:pPr>
            <w:r>
              <w:rPr>
                <w:rFonts w:ascii="Arial" w:hAnsi="Arial" w:cs="Arial"/>
                <w:lang w:eastAsia="ja-JP"/>
              </w:rPr>
              <w:t xml:space="preserve">Study Item: </w:t>
            </w:r>
          </w:p>
          <w:p w14:paraId="4A04DC62" w14:textId="53B08581" w:rsidR="00811CDA" w:rsidRPr="00DC3339" w:rsidRDefault="00811CDA" w:rsidP="00811CDA">
            <w:pPr>
              <w:tabs>
                <w:tab w:val="left" w:pos="567"/>
              </w:tabs>
              <w:spacing w:after="0"/>
              <w:rPr>
                <w:rFonts w:ascii="Arial" w:hAnsi="Arial" w:cs="Arial"/>
                <w:lang w:eastAsia="ja-JP"/>
              </w:rPr>
            </w:pPr>
          </w:p>
        </w:tc>
        <w:tc>
          <w:tcPr>
            <w:tcW w:w="1842" w:type="dxa"/>
          </w:tcPr>
          <w:p w14:paraId="378778F7" w14:textId="1104ED52"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r w:rsidR="0017363A">
              <w:rPr>
                <w:rFonts w:ascii="Arial" w:hAnsi="Arial" w:cs="Arial"/>
                <w:lang w:eastAsia="ja-JP"/>
              </w:rPr>
              <w:t>Dec</w:t>
            </w:r>
            <w:r w:rsidRPr="005D2BDE">
              <w:rPr>
                <w:rFonts w:ascii="Arial" w:hAnsi="Arial" w:cs="Arial"/>
                <w:lang w:eastAsia="ja-JP"/>
              </w:rPr>
              <w:t>/202</w:t>
            </w:r>
            <w:r w:rsidR="0017363A">
              <w:rPr>
                <w:rFonts w:ascii="Arial" w:hAnsi="Arial" w:cs="Arial"/>
                <w:lang w:eastAsia="ja-JP"/>
              </w:rPr>
              <w:t>3</w:t>
            </w:r>
          </w:p>
        </w:tc>
        <w:tc>
          <w:tcPr>
            <w:tcW w:w="2268" w:type="dxa"/>
          </w:tcPr>
          <w:p w14:paraId="63385BA4" w14:textId="4AE07C96"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Performance part: </w:t>
            </w:r>
            <w:r w:rsidR="0017363A">
              <w:rPr>
                <w:rFonts w:ascii="Arial" w:hAnsi="Arial" w:cs="Arial"/>
                <w:lang w:eastAsia="ja-JP"/>
              </w:rPr>
              <w:t>Jun</w:t>
            </w:r>
            <w:r w:rsidRPr="005D2BDE">
              <w:rPr>
                <w:rFonts w:ascii="Arial" w:hAnsi="Arial" w:cs="Arial"/>
                <w:lang w:eastAsia="ja-JP"/>
              </w:rPr>
              <w:t>/202</w:t>
            </w:r>
            <w:r w:rsidR="0017363A">
              <w:rPr>
                <w:rFonts w:ascii="Arial" w:hAnsi="Arial" w:cs="Arial"/>
                <w:lang w:eastAsia="ja-JP"/>
              </w:rPr>
              <w:t>4</w:t>
            </w:r>
          </w:p>
        </w:tc>
        <w:tc>
          <w:tcPr>
            <w:tcW w:w="1694" w:type="dxa"/>
            <w:gridSpan w:val="2"/>
          </w:tcPr>
          <w:p w14:paraId="0420A076" w14:textId="04B67D07"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11CDA" w:rsidRPr="008836AC" w14:paraId="4DD84DE7" w14:textId="77777777" w:rsidTr="00871653">
        <w:tc>
          <w:tcPr>
            <w:tcW w:w="2436" w:type="dxa"/>
          </w:tcPr>
          <w:p w14:paraId="2C53314C" w14:textId="77777777" w:rsidR="00811CDA" w:rsidRDefault="00811CDA" w:rsidP="00811CDA">
            <w:pPr>
              <w:tabs>
                <w:tab w:val="left" w:pos="567"/>
              </w:tabs>
              <w:spacing w:after="0"/>
              <w:rPr>
                <w:rFonts w:ascii="Arial" w:hAnsi="Arial" w:cs="Arial"/>
                <w:b/>
              </w:rPr>
            </w:pPr>
            <w:r>
              <w:rPr>
                <w:rFonts w:ascii="Arial" w:hAnsi="Arial" w:cs="Arial"/>
                <w:b/>
              </w:rPr>
              <w:t>Overall Completion level</w:t>
            </w:r>
          </w:p>
        </w:tc>
        <w:tc>
          <w:tcPr>
            <w:tcW w:w="1846" w:type="dxa"/>
          </w:tcPr>
          <w:p w14:paraId="27ECEFB5" w14:textId="77777777" w:rsidR="00811CDA" w:rsidRDefault="00811CDA" w:rsidP="00811CD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0035748" w14:textId="67E71A68" w:rsidR="00811CDA" w:rsidRPr="008836AC" w:rsidRDefault="00811CDA" w:rsidP="00811CDA">
            <w:pPr>
              <w:tabs>
                <w:tab w:val="left" w:pos="567"/>
              </w:tabs>
              <w:spacing w:after="0"/>
              <w:rPr>
                <w:rFonts w:ascii="Arial" w:hAnsi="Arial" w:cs="Arial"/>
                <w:lang w:eastAsia="ja-JP"/>
              </w:rPr>
            </w:pPr>
          </w:p>
        </w:tc>
        <w:tc>
          <w:tcPr>
            <w:tcW w:w="1842" w:type="dxa"/>
          </w:tcPr>
          <w:p w14:paraId="7DBAD928"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p>
          <w:p w14:paraId="2842C965" w14:textId="25C35778" w:rsidR="00811CDA" w:rsidRPr="005D2BDE" w:rsidRDefault="009D4673" w:rsidP="00811CDA">
            <w:pPr>
              <w:tabs>
                <w:tab w:val="left" w:pos="567"/>
              </w:tabs>
              <w:spacing w:after="0"/>
              <w:rPr>
                <w:rFonts w:ascii="Arial" w:hAnsi="Arial" w:cs="Arial"/>
                <w:lang w:eastAsia="ja-JP"/>
              </w:rPr>
            </w:pPr>
            <w:r>
              <w:rPr>
                <w:rFonts w:ascii="Arial" w:hAnsi="Arial" w:cs="Arial"/>
                <w:color w:val="00B050"/>
                <w:kern w:val="2"/>
                <w:sz w:val="21"/>
                <w:szCs w:val="22"/>
                <w:lang w:val="en-US" w:eastAsia="ja-JP"/>
              </w:rPr>
              <w:t>15</w:t>
            </w:r>
            <w:r w:rsidR="00811CDA" w:rsidRPr="005D2BDE">
              <w:rPr>
                <w:rFonts w:ascii="Arial" w:hAnsi="Arial" w:cs="Arial"/>
                <w:color w:val="00B050"/>
                <w:kern w:val="2"/>
                <w:sz w:val="21"/>
                <w:szCs w:val="22"/>
                <w:lang w:val="en-US" w:eastAsia="ja-JP"/>
              </w:rPr>
              <w:t>%</w:t>
            </w:r>
          </w:p>
        </w:tc>
        <w:tc>
          <w:tcPr>
            <w:tcW w:w="2268" w:type="dxa"/>
          </w:tcPr>
          <w:p w14:paraId="2D84BB9E"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Performance Part: </w:t>
            </w:r>
          </w:p>
          <w:p w14:paraId="2534FDF0" w14:textId="118D6D73" w:rsidR="00811CDA" w:rsidRPr="005D2BDE" w:rsidRDefault="009374B6" w:rsidP="00811CDA">
            <w:pPr>
              <w:tabs>
                <w:tab w:val="left" w:pos="567"/>
              </w:tabs>
              <w:spacing w:after="0"/>
              <w:rPr>
                <w:rFonts w:ascii="Arial" w:hAnsi="Arial" w:cs="Arial"/>
                <w:lang w:eastAsia="ja-JP"/>
              </w:rPr>
            </w:pPr>
            <w:r w:rsidRPr="009374B6">
              <w:rPr>
                <w:rFonts w:ascii="Arial" w:hAnsi="Arial" w:cs="Arial"/>
                <w:color w:val="00B050"/>
                <w:kern w:val="2"/>
                <w:sz w:val="21"/>
                <w:szCs w:val="22"/>
                <w:lang w:val="en-US" w:eastAsia="ja-JP"/>
              </w:rPr>
              <w:t>0%</w:t>
            </w:r>
          </w:p>
        </w:tc>
        <w:tc>
          <w:tcPr>
            <w:tcW w:w="1694" w:type="dxa"/>
            <w:gridSpan w:val="2"/>
          </w:tcPr>
          <w:p w14:paraId="7CFE9648" w14:textId="7DE29369"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7E31799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B12C4E3" w14:textId="77777777" w:rsidR="001F486F" w:rsidRPr="001F486F" w:rsidRDefault="001F486F" w:rsidP="00C836DA">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A181E4B" w14:textId="77777777" w:rsidR="001F486F" w:rsidRDefault="001F486F" w:rsidP="00C836DA">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EF750" w14:textId="77777777" w:rsidR="001F486F" w:rsidRDefault="001F486F" w:rsidP="00C836DA">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72B09F" w14:textId="0085E6A1" w:rsidR="001F486F" w:rsidRDefault="001F486F" w:rsidP="001F486F">
      <w:pPr>
        <w:pStyle w:val="aff8"/>
        <w:tabs>
          <w:tab w:val="left" w:pos="567"/>
        </w:tabs>
        <w:ind w:leftChars="0" w:left="924"/>
        <w:rPr>
          <w:rFonts w:ascii="Arial" w:hAnsi="Arial" w:cs="Arial"/>
          <w:color w:val="FF0000"/>
        </w:rPr>
      </w:pPr>
    </w:p>
    <w:p w14:paraId="77566B28" w14:textId="77777777" w:rsidR="00483806" w:rsidRPr="001F486F" w:rsidRDefault="00483806" w:rsidP="001F486F">
      <w:pPr>
        <w:pStyle w:val="aff8"/>
        <w:tabs>
          <w:tab w:val="left" w:pos="567"/>
        </w:tabs>
        <w:ind w:leftChars="0" w:left="924"/>
        <w:rPr>
          <w:rFonts w:ascii="Arial" w:hAnsi="Arial" w:cs="Arial"/>
          <w:color w:val="FF0000"/>
        </w:rPr>
      </w:pPr>
    </w:p>
    <w:p w14:paraId="44EEA7A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1D69AC7" w14:textId="77777777" w:rsidTr="00811CDA">
        <w:tc>
          <w:tcPr>
            <w:tcW w:w="2748" w:type="dxa"/>
            <w:gridSpan w:val="2"/>
          </w:tcPr>
          <w:p w14:paraId="12A21D4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704A6A22" w14:textId="1DB09BF7" w:rsidR="00EF4800" w:rsidRPr="00D63806" w:rsidRDefault="00811CDA" w:rsidP="001A248F">
            <w:pPr>
              <w:tabs>
                <w:tab w:val="left" w:pos="567"/>
              </w:tabs>
              <w:spacing w:after="0"/>
              <w:rPr>
                <w:rFonts w:ascii="Arial" w:hAnsi="Arial" w:cs="Arial"/>
                <w:b/>
                <w:color w:val="FF0000"/>
              </w:rPr>
            </w:pPr>
            <w:r w:rsidRPr="00D63806">
              <w:rPr>
                <w:rFonts w:ascii="Arial" w:eastAsiaTheme="minorEastAsia" w:hAnsi="Arial" w:cs="Arial"/>
                <w:b/>
                <w:lang w:eastAsia="zh-CN"/>
              </w:rPr>
              <w:t>RAN</w:t>
            </w:r>
            <w:r w:rsidR="00020691" w:rsidRPr="00D63806">
              <w:rPr>
                <w:rFonts w:ascii="Arial" w:eastAsiaTheme="minorEastAsia" w:hAnsi="Arial" w:cs="Arial"/>
                <w:b/>
                <w:lang w:eastAsia="zh-CN"/>
              </w:rPr>
              <w:t>4</w:t>
            </w:r>
          </w:p>
        </w:tc>
      </w:tr>
      <w:tr w:rsidR="00811CDA" w:rsidRPr="008836AC" w14:paraId="5A392F08" w14:textId="77777777" w:rsidTr="00811CDA">
        <w:tc>
          <w:tcPr>
            <w:tcW w:w="1414" w:type="dxa"/>
            <w:vMerge w:val="restart"/>
            <w:vAlign w:val="center"/>
          </w:tcPr>
          <w:p w14:paraId="50FCAB05" w14:textId="77777777" w:rsidR="00811CDA" w:rsidRPr="008836AC" w:rsidRDefault="00811CDA" w:rsidP="00811CDA">
            <w:pPr>
              <w:tabs>
                <w:tab w:val="left" w:pos="567"/>
              </w:tabs>
              <w:rPr>
                <w:rFonts w:ascii="Arial" w:hAnsi="Arial" w:cs="Arial"/>
                <w:b/>
              </w:rPr>
            </w:pPr>
            <w:r w:rsidRPr="008836AC">
              <w:rPr>
                <w:rFonts w:ascii="Arial" w:hAnsi="Arial" w:cs="Arial"/>
                <w:b/>
              </w:rPr>
              <w:t>Rapporteur</w:t>
            </w:r>
          </w:p>
        </w:tc>
        <w:tc>
          <w:tcPr>
            <w:tcW w:w="1334" w:type="dxa"/>
          </w:tcPr>
          <w:p w14:paraId="0839B9DC" w14:textId="77777777" w:rsidR="00811CDA" w:rsidRPr="008836AC" w:rsidRDefault="00811CDA" w:rsidP="00811CDA">
            <w:pPr>
              <w:tabs>
                <w:tab w:val="left" w:pos="567"/>
              </w:tabs>
              <w:spacing w:after="0"/>
              <w:rPr>
                <w:rFonts w:ascii="Arial" w:hAnsi="Arial" w:cs="Arial"/>
                <w:b/>
              </w:rPr>
            </w:pPr>
            <w:r w:rsidRPr="008836AC">
              <w:rPr>
                <w:rFonts w:ascii="Arial" w:hAnsi="Arial" w:cs="Arial"/>
                <w:b/>
              </w:rPr>
              <w:t>Name</w:t>
            </w:r>
          </w:p>
        </w:tc>
        <w:tc>
          <w:tcPr>
            <w:tcW w:w="7338" w:type="dxa"/>
          </w:tcPr>
          <w:p w14:paraId="299BD4A3" w14:textId="7BC48929" w:rsidR="00811CDA" w:rsidRPr="00D63806" w:rsidRDefault="00D464E2" w:rsidP="00811CDA">
            <w:pPr>
              <w:tabs>
                <w:tab w:val="left" w:pos="567"/>
              </w:tabs>
              <w:spacing w:after="0"/>
              <w:rPr>
                <w:rFonts w:ascii="Arial" w:hAnsi="Arial" w:cs="Arial"/>
                <w:b/>
                <w:lang w:eastAsia="ja-JP"/>
              </w:rPr>
            </w:pPr>
            <w:r w:rsidRPr="00D63806">
              <w:rPr>
                <w:rFonts w:ascii="Arial" w:eastAsiaTheme="minorEastAsia" w:hAnsi="Arial" w:cs="Arial"/>
                <w:b/>
                <w:lang w:eastAsia="zh-CN"/>
              </w:rPr>
              <w:t>Wang, Ruixin</w:t>
            </w:r>
          </w:p>
        </w:tc>
      </w:tr>
      <w:tr w:rsidR="00811CDA" w:rsidRPr="008836AC" w14:paraId="6012931F" w14:textId="77777777" w:rsidTr="00811CDA">
        <w:tc>
          <w:tcPr>
            <w:tcW w:w="1414" w:type="dxa"/>
            <w:vMerge/>
          </w:tcPr>
          <w:p w14:paraId="5ECE1A20" w14:textId="77777777" w:rsidR="00811CDA" w:rsidRPr="008836AC" w:rsidRDefault="00811CDA" w:rsidP="00811CDA">
            <w:pPr>
              <w:tabs>
                <w:tab w:val="left" w:pos="567"/>
              </w:tabs>
              <w:rPr>
                <w:rFonts w:ascii="Arial" w:hAnsi="Arial" w:cs="Arial"/>
                <w:b/>
              </w:rPr>
            </w:pPr>
          </w:p>
        </w:tc>
        <w:tc>
          <w:tcPr>
            <w:tcW w:w="1334" w:type="dxa"/>
          </w:tcPr>
          <w:p w14:paraId="23CD1DC3" w14:textId="77777777" w:rsidR="00811CDA" w:rsidRPr="008836AC" w:rsidRDefault="00811CDA" w:rsidP="00811CDA">
            <w:pPr>
              <w:tabs>
                <w:tab w:val="left" w:pos="567"/>
              </w:tabs>
              <w:spacing w:after="0"/>
              <w:rPr>
                <w:rFonts w:ascii="Arial" w:hAnsi="Arial" w:cs="Arial"/>
                <w:b/>
              </w:rPr>
            </w:pPr>
            <w:r w:rsidRPr="008836AC">
              <w:rPr>
                <w:rFonts w:ascii="Arial" w:hAnsi="Arial" w:cs="Arial"/>
                <w:b/>
              </w:rPr>
              <w:t>Company</w:t>
            </w:r>
          </w:p>
        </w:tc>
        <w:tc>
          <w:tcPr>
            <w:tcW w:w="7338" w:type="dxa"/>
          </w:tcPr>
          <w:p w14:paraId="0EFB770B" w14:textId="43EA2D7F" w:rsidR="00811CDA" w:rsidRPr="00D63806" w:rsidRDefault="00D464E2" w:rsidP="00811CDA">
            <w:pPr>
              <w:tabs>
                <w:tab w:val="left" w:pos="567"/>
              </w:tabs>
              <w:spacing w:after="0"/>
              <w:rPr>
                <w:rFonts w:ascii="Arial" w:hAnsi="Arial" w:cs="Arial"/>
                <w:b/>
                <w:lang w:eastAsia="ja-JP"/>
              </w:rPr>
            </w:pPr>
            <w:r w:rsidRPr="00D63806">
              <w:rPr>
                <w:rFonts w:ascii="Arial" w:eastAsiaTheme="minorEastAsia" w:hAnsi="Arial" w:cs="Arial"/>
                <w:b/>
                <w:lang w:eastAsia="zh-CN"/>
              </w:rPr>
              <w:t>vivo</w:t>
            </w:r>
            <w:r w:rsidR="00811CDA" w:rsidRPr="00D63806">
              <w:rPr>
                <w:rFonts w:ascii="Arial" w:eastAsiaTheme="minorEastAsia" w:hAnsi="Arial" w:cs="Arial"/>
                <w:b/>
                <w:lang w:eastAsia="zh-CN"/>
              </w:rPr>
              <w:t xml:space="preserve"> </w:t>
            </w:r>
          </w:p>
        </w:tc>
      </w:tr>
      <w:tr w:rsidR="00811CDA" w:rsidRPr="008836AC" w14:paraId="358D0FD8" w14:textId="77777777" w:rsidTr="00811CDA">
        <w:tc>
          <w:tcPr>
            <w:tcW w:w="1414" w:type="dxa"/>
            <w:vMerge/>
          </w:tcPr>
          <w:p w14:paraId="43A2F9F5" w14:textId="77777777" w:rsidR="00811CDA" w:rsidRPr="008836AC" w:rsidRDefault="00811CDA" w:rsidP="00811CDA">
            <w:pPr>
              <w:tabs>
                <w:tab w:val="left" w:pos="567"/>
              </w:tabs>
              <w:rPr>
                <w:rFonts w:ascii="Arial" w:hAnsi="Arial" w:cs="Arial"/>
                <w:b/>
              </w:rPr>
            </w:pPr>
          </w:p>
        </w:tc>
        <w:tc>
          <w:tcPr>
            <w:tcW w:w="1334" w:type="dxa"/>
          </w:tcPr>
          <w:p w14:paraId="5E5C02D8" w14:textId="77777777" w:rsidR="00811CDA" w:rsidRPr="008836AC" w:rsidRDefault="00811CDA" w:rsidP="00811CDA">
            <w:pPr>
              <w:tabs>
                <w:tab w:val="left" w:pos="567"/>
              </w:tabs>
              <w:spacing w:after="0"/>
              <w:rPr>
                <w:rFonts w:ascii="Arial" w:hAnsi="Arial" w:cs="Arial"/>
                <w:b/>
              </w:rPr>
            </w:pPr>
            <w:r w:rsidRPr="008836AC">
              <w:rPr>
                <w:rFonts w:ascii="Arial" w:hAnsi="Arial" w:cs="Arial"/>
                <w:b/>
              </w:rPr>
              <w:t>Email</w:t>
            </w:r>
          </w:p>
        </w:tc>
        <w:tc>
          <w:tcPr>
            <w:tcW w:w="7338" w:type="dxa"/>
          </w:tcPr>
          <w:p w14:paraId="0AE60651" w14:textId="3DCEDA83" w:rsidR="00811CDA" w:rsidRPr="00D63806" w:rsidRDefault="00857F38" w:rsidP="00811CDA">
            <w:pPr>
              <w:tabs>
                <w:tab w:val="left" w:pos="567"/>
              </w:tabs>
              <w:spacing w:after="0"/>
              <w:rPr>
                <w:rFonts w:ascii="Arial" w:hAnsi="Arial" w:cs="Arial"/>
                <w:b/>
              </w:rPr>
            </w:pPr>
            <w:hyperlink r:id="rId8" w:history="1">
              <w:r w:rsidR="00D464E2" w:rsidRPr="00D63806">
                <w:rPr>
                  <w:rStyle w:val="af"/>
                  <w:b/>
                </w:rPr>
                <w:t>ruixin.wang@vivo.com</w:t>
              </w:r>
            </w:hyperlink>
            <w:r w:rsidR="00811CDA" w:rsidRPr="00D63806">
              <w:rPr>
                <w:rFonts w:ascii="Arial" w:eastAsiaTheme="minorEastAsia" w:hAnsi="Arial" w:cs="Arial"/>
                <w:b/>
                <w:lang w:eastAsia="zh-CN"/>
              </w:rPr>
              <w:t xml:space="preserve"> </w:t>
            </w:r>
          </w:p>
        </w:tc>
      </w:tr>
    </w:tbl>
    <w:p w14:paraId="7FA590B4" w14:textId="77777777" w:rsidR="006C4E32" w:rsidRDefault="006C4E32" w:rsidP="000D17BC">
      <w:pPr>
        <w:pBdr>
          <w:bottom w:val="single" w:sz="4" w:space="1" w:color="auto"/>
        </w:pBdr>
        <w:spacing w:after="0"/>
        <w:rPr>
          <w:rFonts w:ascii="Arial" w:hAnsi="Arial" w:cs="Arial"/>
        </w:rPr>
      </w:pPr>
    </w:p>
    <w:p w14:paraId="0DAD5549" w14:textId="77777777" w:rsidR="006C4E32" w:rsidRPr="00430FCA" w:rsidRDefault="006C4E32" w:rsidP="006C4E32">
      <w:pPr>
        <w:pBdr>
          <w:bottom w:val="single" w:sz="4" w:space="1" w:color="auto"/>
        </w:pBdr>
        <w:rPr>
          <w:rFonts w:ascii="Arial" w:hAnsi="Arial" w:cs="Arial"/>
        </w:rPr>
      </w:pPr>
    </w:p>
    <w:p w14:paraId="4DAD89C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FB9198F" w14:textId="77777777" w:rsidTr="001A248F">
        <w:trPr>
          <w:jc w:val="center"/>
        </w:trPr>
        <w:tc>
          <w:tcPr>
            <w:tcW w:w="6185" w:type="dxa"/>
            <w:shd w:val="clear" w:color="auto" w:fill="E0E0E0"/>
          </w:tcPr>
          <w:p w14:paraId="158BF40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51DB518" w14:textId="20AD51ED" w:rsidR="00D22398" w:rsidRPr="008836AC" w:rsidRDefault="00A90CD7" w:rsidP="00C4666A">
            <w:pPr>
              <w:pStyle w:val="TAL"/>
              <w:jc w:val="center"/>
              <w:rPr>
                <w:color w:val="FF0000"/>
                <w:lang w:eastAsia="ja-JP"/>
              </w:rPr>
            </w:pPr>
            <w:r>
              <w:rPr>
                <w:lang w:eastAsia="ja-JP"/>
              </w:rPr>
              <w:t>No</w:t>
            </w:r>
          </w:p>
        </w:tc>
      </w:tr>
    </w:tbl>
    <w:p w14:paraId="0B165380" w14:textId="77777777" w:rsidR="00D22398" w:rsidRDefault="00D22398" w:rsidP="0039390A">
      <w:pPr>
        <w:spacing w:after="0"/>
        <w:rPr>
          <w:rFonts w:ascii="Arial" w:hAnsi="Arial" w:cs="Arial"/>
        </w:rPr>
      </w:pPr>
    </w:p>
    <w:p w14:paraId="728E131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F3F0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FA2027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45E3BA" w14:textId="77777777" w:rsidR="003B7182" w:rsidRDefault="003B7182" w:rsidP="00C17C6C">
      <w:pPr>
        <w:spacing w:after="0"/>
        <w:rPr>
          <w:rFonts w:ascii="Arial" w:hAnsi="Arial" w:cs="Arial"/>
        </w:rPr>
      </w:pPr>
    </w:p>
    <w:p w14:paraId="453E3581" w14:textId="77777777" w:rsidR="00011C3B" w:rsidRPr="003B7182" w:rsidRDefault="00011C3B" w:rsidP="00C17C6C">
      <w:pPr>
        <w:spacing w:after="0"/>
        <w:rPr>
          <w:rFonts w:ascii="Arial" w:hAnsi="Arial" w:cs="Arial"/>
        </w:rPr>
      </w:pPr>
    </w:p>
    <w:p w14:paraId="7E977505"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0C505B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13DFE0D2" w14:textId="77777777" w:rsidR="009A2607" w:rsidRDefault="00701410" w:rsidP="009A2607">
      <w:pPr>
        <w:pStyle w:val="4"/>
        <w:rPr>
          <w:lang w:eastAsia="ja-JP"/>
        </w:rPr>
      </w:pPr>
      <w:r>
        <w:rPr>
          <w:lang w:eastAsia="ja-JP"/>
        </w:rPr>
        <w:t>2.4.1</w:t>
      </w:r>
      <w:r>
        <w:rPr>
          <w:lang w:eastAsia="ja-JP"/>
        </w:rPr>
        <w:tab/>
      </w:r>
      <w:r w:rsidR="009A2607">
        <w:rPr>
          <w:lang w:eastAsia="ja-JP"/>
        </w:rPr>
        <w:t>Agreements</w:t>
      </w:r>
    </w:p>
    <w:p w14:paraId="1861B624" w14:textId="0FD53960" w:rsidR="00B3199E" w:rsidRPr="00362428" w:rsidRDefault="00B3199E" w:rsidP="00B3199E">
      <w:pPr>
        <w:rPr>
          <w:rFonts w:eastAsia="Yu Mincho"/>
          <w:b/>
          <w:bCs/>
          <w:sz w:val="24"/>
          <w:u w:val="single"/>
          <w:lang w:eastAsia="ja-JP"/>
        </w:rPr>
      </w:pPr>
      <w:r w:rsidRPr="00362428">
        <w:rPr>
          <w:rFonts w:eastAsia="Yu Mincho"/>
          <w:b/>
          <w:bCs/>
          <w:sz w:val="24"/>
          <w:u w:val="single"/>
          <w:lang w:eastAsia="ja-JP"/>
        </w:rPr>
        <w:t>RAN4 #104-bis-e (Online Meeting, 10 – 19 October 2022)</w:t>
      </w:r>
    </w:p>
    <w:p w14:paraId="779532E1" w14:textId="77777777" w:rsidR="00B3199E" w:rsidRPr="00C23A9D" w:rsidRDefault="00B3199E" w:rsidP="00B3199E">
      <w:pPr>
        <w:pStyle w:val="aff8"/>
        <w:numPr>
          <w:ilvl w:val="0"/>
          <w:numId w:val="6"/>
        </w:numPr>
        <w:spacing w:line="360" w:lineRule="auto"/>
        <w:ind w:leftChars="0"/>
        <w:rPr>
          <w:rFonts w:ascii="Times New Roman" w:eastAsia="Yu Mincho" w:hAnsi="Times New Roman"/>
          <w:kern w:val="0"/>
          <w:sz w:val="20"/>
          <w:szCs w:val="20"/>
          <w:u w:val="single"/>
          <w:lang w:val="en-GB"/>
        </w:rPr>
      </w:pPr>
      <w:r w:rsidRPr="00C23A9D">
        <w:rPr>
          <w:rFonts w:ascii="Times New Roman" w:eastAsia="Yu Mincho" w:hAnsi="Times New Roman"/>
          <w:kern w:val="0"/>
          <w:sz w:val="20"/>
          <w:szCs w:val="20"/>
          <w:u w:val="single"/>
          <w:lang w:val="en-GB"/>
        </w:rPr>
        <w:t>General</w:t>
      </w:r>
    </w:p>
    <w:p w14:paraId="31CDDD99" w14:textId="5FAB937E" w:rsidR="00B3199E" w:rsidRPr="00C23A9D" w:rsidRDefault="00B3199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B3199E">
        <w:rPr>
          <w:rFonts w:ascii="Times New Roman" w:eastAsia="Yu Mincho" w:hAnsi="Times New Roman"/>
          <w:kern w:val="0"/>
          <w:sz w:val="20"/>
          <w:szCs w:val="20"/>
          <w:lang w:val="en-GB"/>
        </w:rPr>
        <w:t xml:space="preserve">Workplan of Rel-18 TRP TRS WI </w:t>
      </w:r>
      <w:r>
        <w:rPr>
          <w:rFonts w:ascii="Times New Roman" w:eastAsia="Yu Mincho" w:hAnsi="Times New Roman"/>
          <w:kern w:val="0"/>
          <w:sz w:val="20"/>
          <w:szCs w:val="20"/>
          <w:lang w:val="en-GB"/>
        </w:rPr>
        <w:t>was agreed</w:t>
      </w:r>
      <w:r w:rsidRPr="00C23A9D">
        <w:rPr>
          <w:rFonts w:ascii="Times New Roman" w:eastAsia="Yu Mincho" w:hAnsi="Times New Roman"/>
          <w:kern w:val="0"/>
          <w:sz w:val="20"/>
          <w:szCs w:val="20"/>
          <w:lang w:val="en-GB"/>
        </w:rPr>
        <w:t xml:space="preserve"> in [</w:t>
      </w:r>
      <w:r w:rsidR="004D1703">
        <w:rPr>
          <w:rFonts w:ascii="Times New Roman" w:eastAsia="Yu Mincho" w:hAnsi="Times New Roman"/>
          <w:kern w:val="0"/>
          <w:sz w:val="20"/>
          <w:szCs w:val="20"/>
          <w:lang w:val="en-GB"/>
        </w:rPr>
        <w:t>26</w:t>
      </w:r>
      <w:r w:rsidRPr="00C23A9D">
        <w:rPr>
          <w:rFonts w:ascii="Times New Roman" w:eastAsia="Yu Mincho" w:hAnsi="Times New Roman"/>
          <w:kern w:val="0"/>
          <w:sz w:val="20"/>
          <w:szCs w:val="20"/>
          <w:lang w:val="en-GB"/>
        </w:rPr>
        <w:t xml:space="preserve">] </w:t>
      </w:r>
    </w:p>
    <w:p w14:paraId="41BAF3CC" w14:textId="71D1751B" w:rsidR="00B3199E" w:rsidRPr="00C23A9D" w:rsidRDefault="00B3199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B3199E">
        <w:rPr>
          <w:rFonts w:ascii="Times New Roman" w:eastAsia="Yu Mincho" w:hAnsi="Times New Roman"/>
          <w:kern w:val="0"/>
          <w:sz w:val="20"/>
          <w:szCs w:val="20"/>
          <w:lang w:val="en-GB"/>
        </w:rPr>
        <w:t>TR 38.870 Skeleton for enhanced TRP TRS test methods</w:t>
      </w:r>
      <w:r>
        <w:rPr>
          <w:rFonts w:ascii="Times New Roman" w:eastAsia="Yu Mincho" w:hAnsi="Times New Roman"/>
          <w:kern w:val="0"/>
          <w:sz w:val="20"/>
          <w:szCs w:val="20"/>
          <w:lang w:val="en-GB"/>
        </w:rPr>
        <w:t xml:space="preserve"> was approved</w:t>
      </w:r>
      <w:r w:rsidRPr="00B3199E">
        <w:rPr>
          <w:rFonts w:ascii="Times New Roman" w:eastAsia="Yu Mincho" w:hAnsi="Times New Roman"/>
          <w:kern w:val="0"/>
          <w:sz w:val="20"/>
          <w:szCs w:val="20"/>
          <w:lang w:val="en-GB"/>
        </w:rPr>
        <w:t xml:space="preserve"> </w:t>
      </w:r>
      <w:r w:rsidRPr="00C23A9D">
        <w:rPr>
          <w:rFonts w:ascii="Times New Roman" w:eastAsia="Yu Mincho" w:hAnsi="Times New Roman"/>
          <w:kern w:val="0"/>
          <w:sz w:val="20"/>
          <w:szCs w:val="20"/>
          <w:lang w:val="en-GB"/>
        </w:rPr>
        <w:t>[</w:t>
      </w:r>
      <w:r w:rsidR="004D1703">
        <w:rPr>
          <w:rFonts w:ascii="Times New Roman" w:eastAsia="Yu Mincho" w:hAnsi="Times New Roman"/>
          <w:kern w:val="0"/>
          <w:sz w:val="20"/>
          <w:szCs w:val="20"/>
          <w:lang w:val="en-GB"/>
        </w:rPr>
        <w:t>27</w:t>
      </w:r>
      <w:r w:rsidRPr="00C23A9D">
        <w:rPr>
          <w:rFonts w:ascii="Times New Roman" w:eastAsia="Yu Mincho" w:hAnsi="Times New Roman"/>
          <w:kern w:val="0"/>
          <w:sz w:val="20"/>
          <w:szCs w:val="20"/>
          <w:lang w:val="en-GB"/>
        </w:rPr>
        <w:t>]</w:t>
      </w:r>
    </w:p>
    <w:p w14:paraId="3C27C24F" w14:textId="360FFFA4" w:rsidR="00B3199E" w:rsidRDefault="00B3199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B3199E">
        <w:rPr>
          <w:rFonts w:ascii="Times New Roman" w:eastAsia="Yu Mincho" w:hAnsi="Times New Roman"/>
          <w:kern w:val="0"/>
          <w:sz w:val="20"/>
          <w:szCs w:val="20"/>
          <w:lang w:val="en-GB"/>
        </w:rPr>
        <w:t>LS on 3GPP NR TRP TRS OTA requirements</w:t>
      </w:r>
      <w:r>
        <w:rPr>
          <w:rFonts w:ascii="Times New Roman" w:eastAsia="Yu Mincho" w:hAnsi="Times New Roman"/>
          <w:kern w:val="0"/>
          <w:sz w:val="20"/>
          <w:szCs w:val="20"/>
          <w:lang w:val="en-GB"/>
        </w:rPr>
        <w:t xml:space="preserve"> was approved</w:t>
      </w:r>
      <w:r w:rsidRPr="00C0367D">
        <w:rPr>
          <w:rFonts w:ascii="Times New Roman" w:eastAsia="Yu Mincho" w:hAnsi="Times New Roman"/>
          <w:kern w:val="0"/>
          <w:sz w:val="20"/>
          <w:szCs w:val="20"/>
          <w:lang w:val="en-GB"/>
        </w:rPr>
        <w:t xml:space="preserve"> </w:t>
      </w:r>
      <w:r w:rsidRPr="00C23A9D">
        <w:rPr>
          <w:rFonts w:ascii="Times New Roman" w:eastAsia="Yu Mincho" w:hAnsi="Times New Roman"/>
          <w:kern w:val="0"/>
          <w:sz w:val="20"/>
          <w:szCs w:val="20"/>
          <w:lang w:val="en-GB"/>
        </w:rPr>
        <w:t>[</w:t>
      </w:r>
      <w:r w:rsidR="004D1703">
        <w:rPr>
          <w:rFonts w:ascii="Times New Roman" w:eastAsia="Yu Mincho" w:hAnsi="Times New Roman"/>
          <w:kern w:val="0"/>
          <w:sz w:val="20"/>
          <w:szCs w:val="20"/>
          <w:lang w:val="en-GB"/>
        </w:rPr>
        <w:t>28</w:t>
      </w:r>
      <w:r w:rsidRPr="00C23A9D">
        <w:rPr>
          <w:rFonts w:ascii="Times New Roman" w:eastAsia="Yu Mincho" w:hAnsi="Times New Roman"/>
          <w:kern w:val="0"/>
          <w:sz w:val="20"/>
          <w:szCs w:val="20"/>
          <w:lang w:val="en-GB"/>
        </w:rPr>
        <w:t>]</w:t>
      </w:r>
    </w:p>
    <w:p w14:paraId="5C562B70" w14:textId="4068723A" w:rsidR="00B3199E" w:rsidRDefault="00B3199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B3199E">
        <w:rPr>
          <w:rFonts w:ascii="Times New Roman" w:eastAsia="Yu Mincho" w:hAnsi="Times New Roman"/>
          <w:kern w:val="0"/>
          <w:sz w:val="20"/>
          <w:szCs w:val="20"/>
          <w:lang w:val="en-GB"/>
        </w:rPr>
        <w:t>LS to RAN5 on MU work of Rel-18 FR1 TRP TRS WI</w:t>
      </w:r>
      <w:r>
        <w:rPr>
          <w:rFonts w:ascii="Times New Roman" w:eastAsia="Yu Mincho" w:hAnsi="Times New Roman"/>
          <w:kern w:val="0"/>
          <w:sz w:val="20"/>
          <w:szCs w:val="20"/>
          <w:lang w:val="en-GB"/>
        </w:rPr>
        <w:t xml:space="preserve"> was approved [</w:t>
      </w:r>
      <w:r w:rsidR="004D1703">
        <w:rPr>
          <w:rFonts w:ascii="Times New Roman" w:eastAsia="Yu Mincho" w:hAnsi="Times New Roman"/>
          <w:kern w:val="0"/>
          <w:sz w:val="20"/>
          <w:szCs w:val="20"/>
          <w:lang w:val="en-GB"/>
        </w:rPr>
        <w:t>29</w:t>
      </w:r>
      <w:r>
        <w:rPr>
          <w:rFonts w:ascii="Times New Roman" w:eastAsia="Yu Mincho" w:hAnsi="Times New Roman"/>
          <w:kern w:val="0"/>
          <w:sz w:val="20"/>
          <w:szCs w:val="20"/>
          <w:lang w:val="en-GB"/>
        </w:rPr>
        <w:t>]</w:t>
      </w:r>
    </w:p>
    <w:p w14:paraId="70CD4040" w14:textId="72CF5132" w:rsidR="00B3199E" w:rsidRPr="000859C1" w:rsidRDefault="00B3199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B3199E">
        <w:rPr>
          <w:rFonts w:ascii="Times New Roman" w:eastAsia="Yu Mincho" w:hAnsi="Times New Roman"/>
          <w:kern w:val="0"/>
          <w:sz w:val="20"/>
          <w:szCs w:val="20"/>
          <w:lang w:val="en-GB"/>
        </w:rPr>
        <w:t>Email discussion summary for [104-bis-</w:t>
      </w:r>
      <w:proofErr w:type="gramStart"/>
      <w:r w:rsidRPr="00B3199E">
        <w:rPr>
          <w:rFonts w:ascii="Times New Roman" w:eastAsia="Yu Mincho" w:hAnsi="Times New Roman"/>
          <w:kern w:val="0"/>
          <w:sz w:val="20"/>
          <w:szCs w:val="20"/>
          <w:lang w:val="en-GB"/>
        </w:rPr>
        <w:t>e][</w:t>
      </w:r>
      <w:proofErr w:type="gramEnd"/>
      <w:r w:rsidRPr="00B3199E">
        <w:rPr>
          <w:rFonts w:ascii="Times New Roman" w:eastAsia="Yu Mincho" w:hAnsi="Times New Roman"/>
          <w:kern w:val="0"/>
          <w:sz w:val="20"/>
          <w:szCs w:val="20"/>
          <w:lang w:val="en-GB"/>
        </w:rPr>
        <w:t>326] NR_FR1_TRP_TRS_enh</w:t>
      </w:r>
      <w:r>
        <w:rPr>
          <w:rFonts w:ascii="Times New Roman" w:eastAsia="Yu Mincho" w:hAnsi="Times New Roman"/>
          <w:kern w:val="0"/>
          <w:sz w:val="20"/>
          <w:szCs w:val="20"/>
          <w:lang w:val="en-GB"/>
        </w:rPr>
        <w:t xml:space="preserve"> in</w:t>
      </w:r>
      <w:r w:rsidRPr="000859C1">
        <w:rPr>
          <w:rFonts w:ascii="Times New Roman" w:eastAsia="Yu Mincho" w:hAnsi="Times New Roman"/>
          <w:kern w:val="0"/>
          <w:sz w:val="20"/>
          <w:szCs w:val="20"/>
          <w:lang w:val="en-GB"/>
        </w:rPr>
        <w:t xml:space="preserve"> [</w:t>
      </w:r>
      <w:r w:rsidR="004D1703">
        <w:rPr>
          <w:rFonts w:ascii="Times New Roman" w:eastAsia="Yu Mincho" w:hAnsi="Times New Roman"/>
          <w:kern w:val="0"/>
          <w:sz w:val="20"/>
          <w:szCs w:val="20"/>
          <w:lang w:val="en-GB"/>
        </w:rPr>
        <w:t>31</w:t>
      </w:r>
      <w:r w:rsidRPr="000859C1">
        <w:rPr>
          <w:rFonts w:ascii="Times New Roman" w:eastAsia="Yu Mincho" w:hAnsi="Times New Roman"/>
          <w:kern w:val="0"/>
          <w:sz w:val="20"/>
          <w:szCs w:val="20"/>
          <w:lang w:val="en-GB"/>
        </w:rPr>
        <w:t>]</w:t>
      </w:r>
    </w:p>
    <w:p w14:paraId="0D26CBEB" w14:textId="29ADE56B" w:rsidR="00B3199E" w:rsidRDefault="00B3199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B3199E">
        <w:rPr>
          <w:rFonts w:ascii="Times New Roman" w:eastAsia="Yu Mincho" w:hAnsi="Times New Roman"/>
          <w:kern w:val="0"/>
          <w:sz w:val="20"/>
          <w:szCs w:val="20"/>
          <w:lang w:val="en-GB"/>
        </w:rPr>
        <w:t xml:space="preserve">WF on FR1 TRP TRS enhancement </w:t>
      </w:r>
      <w:r>
        <w:rPr>
          <w:rFonts w:ascii="Times New Roman" w:eastAsia="Yu Mincho" w:hAnsi="Times New Roman"/>
          <w:kern w:val="0"/>
          <w:sz w:val="20"/>
          <w:szCs w:val="20"/>
          <w:lang w:val="en-GB"/>
        </w:rPr>
        <w:t xml:space="preserve">was approved in </w:t>
      </w:r>
      <w:r w:rsidRPr="00C75680">
        <w:rPr>
          <w:rFonts w:ascii="Times New Roman" w:eastAsia="Yu Mincho" w:hAnsi="Times New Roman"/>
          <w:kern w:val="0"/>
          <w:sz w:val="20"/>
          <w:szCs w:val="20"/>
          <w:lang w:val="en-GB"/>
        </w:rPr>
        <w:t>[</w:t>
      </w:r>
      <w:r w:rsidR="004D1703">
        <w:rPr>
          <w:rFonts w:ascii="Times New Roman" w:eastAsia="Yu Mincho" w:hAnsi="Times New Roman"/>
          <w:kern w:val="0"/>
          <w:sz w:val="20"/>
          <w:szCs w:val="20"/>
          <w:lang w:val="en-GB"/>
        </w:rPr>
        <w:t>30</w:t>
      </w:r>
      <w:r w:rsidRPr="00C75680">
        <w:rPr>
          <w:rFonts w:ascii="Times New Roman" w:eastAsia="Yu Mincho" w:hAnsi="Times New Roman"/>
          <w:kern w:val="0"/>
          <w:sz w:val="20"/>
          <w:szCs w:val="20"/>
          <w:lang w:val="en-GB"/>
        </w:rPr>
        <w:t>]</w:t>
      </w:r>
    </w:p>
    <w:p w14:paraId="5F43F01A" w14:textId="1FF038E6" w:rsidR="00F616C8" w:rsidRDefault="00F616C8" w:rsidP="00ED44A1">
      <w:pPr>
        <w:rPr>
          <w:rFonts w:eastAsia="Yu Mincho"/>
          <w:b/>
          <w:bCs/>
          <w:u w:val="single"/>
          <w:lang w:eastAsia="ja-JP"/>
        </w:rPr>
      </w:pPr>
    </w:p>
    <w:p w14:paraId="333B5C69" w14:textId="77777777" w:rsidR="004D1703" w:rsidRPr="00D10BDD" w:rsidRDefault="004D1703" w:rsidP="004D1703">
      <w:pPr>
        <w:rPr>
          <w:b/>
          <w:color w:val="000000"/>
          <w:u w:val="single"/>
          <w:lang w:eastAsia="ko-KR"/>
        </w:rPr>
      </w:pPr>
      <w:r w:rsidRPr="00D10BDD">
        <w:rPr>
          <w:b/>
          <w:color w:val="000000"/>
          <w:u w:val="single"/>
          <w:lang w:eastAsia="ko-KR"/>
        </w:rPr>
        <w:t>Issue 2-1-1: Test parameter for single-layer UL MIMO TRP testing</w:t>
      </w:r>
    </w:p>
    <w:p w14:paraId="075505CF" w14:textId="77777777" w:rsidR="004D1703" w:rsidRPr="00D10BDD" w:rsidRDefault="004D1703" w:rsidP="004D1703">
      <w:pPr>
        <w:spacing w:afterLines="50" w:after="120"/>
        <w:rPr>
          <w:b/>
          <w:color w:val="000000"/>
          <w:lang w:eastAsia="zh-CN"/>
        </w:rPr>
      </w:pPr>
      <w:r w:rsidRPr="00D10BDD">
        <w:rPr>
          <w:b/>
          <w:color w:val="000000"/>
          <w:lang w:eastAsia="zh-CN"/>
        </w:rPr>
        <w:t>Agreements:</w:t>
      </w:r>
    </w:p>
    <w:p w14:paraId="63CC8B9F" w14:textId="77777777" w:rsidR="004D1703" w:rsidRPr="00D10BDD" w:rsidRDefault="004D1703" w:rsidP="004D1703">
      <w:pPr>
        <w:numPr>
          <w:ilvl w:val="0"/>
          <w:numId w:val="17"/>
        </w:numPr>
        <w:overflowPunct/>
        <w:autoSpaceDE/>
        <w:autoSpaceDN/>
        <w:adjustRightInd/>
        <w:ind w:left="936"/>
        <w:textAlignment w:val="auto"/>
        <w:rPr>
          <w:b/>
          <w:color w:val="000000"/>
          <w:u w:val="single"/>
          <w:lang w:eastAsia="ko-KR"/>
        </w:rPr>
      </w:pPr>
      <w:r w:rsidRPr="00D10BDD">
        <w:rPr>
          <w:bCs/>
          <w:noProof/>
          <w:color w:val="000000"/>
          <w:szCs w:val="24"/>
          <w:lang w:val="en-US"/>
        </w:rPr>
        <w:t>Further discuss below options in future RAN4 meetings</w:t>
      </w:r>
    </w:p>
    <w:p w14:paraId="39154028" w14:textId="77777777" w:rsidR="004D1703" w:rsidRPr="004D1703" w:rsidRDefault="004D1703" w:rsidP="004D1703">
      <w:pPr>
        <w:pStyle w:val="aff8"/>
        <w:widowControl/>
        <w:numPr>
          <w:ilvl w:val="1"/>
          <w:numId w:val="17"/>
        </w:numPr>
        <w:spacing w:after="120"/>
        <w:ind w:leftChars="0" w:left="1440"/>
        <w:jc w:val="left"/>
        <w:rPr>
          <w:color w:val="000000"/>
          <w:sz w:val="18"/>
          <w:szCs w:val="24"/>
          <w:lang w:eastAsia="zh-CN"/>
        </w:rPr>
      </w:pPr>
      <w:r w:rsidRPr="004D1703">
        <w:rPr>
          <w:bCs/>
          <w:color w:val="000000"/>
          <w:sz w:val="18"/>
          <w:lang w:eastAsia="zh-CN"/>
        </w:rPr>
        <w:t xml:space="preserve">Option </w:t>
      </w:r>
      <w:r w:rsidRPr="004D1703">
        <w:rPr>
          <w:bCs/>
          <w:color w:val="000000"/>
          <w:sz w:val="18"/>
        </w:rPr>
        <w:t>1:</w:t>
      </w:r>
      <w:r w:rsidRPr="004D1703">
        <w:rPr>
          <w:bCs/>
          <w:color w:val="000000"/>
          <w:sz w:val="18"/>
        </w:rPr>
        <w:tab/>
        <w:t>DFT-s-OFDM is selected for TRP test of NR 2Tx UEs</w:t>
      </w:r>
      <w:r w:rsidRPr="004D1703">
        <w:rPr>
          <w:color w:val="000000"/>
          <w:sz w:val="18"/>
          <w:szCs w:val="24"/>
          <w:lang w:eastAsia="zh-CN"/>
        </w:rPr>
        <w:t>.</w:t>
      </w:r>
    </w:p>
    <w:p w14:paraId="7F4B1FDC" w14:textId="77777777" w:rsidR="004D1703" w:rsidRPr="004D1703" w:rsidRDefault="004D1703" w:rsidP="004D1703">
      <w:pPr>
        <w:pStyle w:val="aff8"/>
        <w:widowControl/>
        <w:numPr>
          <w:ilvl w:val="1"/>
          <w:numId w:val="17"/>
        </w:numPr>
        <w:spacing w:after="120"/>
        <w:ind w:leftChars="0" w:left="1440"/>
        <w:jc w:val="left"/>
        <w:rPr>
          <w:color w:val="000000"/>
          <w:sz w:val="18"/>
          <w:szCs w:val="24"/>
          <w:lang w:eastAsia="zh-CN"/>
        </w:rPr>
      </w:pPr>
      <w:r w:rsidRPr="004D1703">
        <w:rPr>
          <w:bCs/>
          <w:color w:val="000000"/>
          <w:sz w:val="18"/>
          <w:lang w:eastAsia="zh-CN"/>
        </w:rPr>
        <w:t xml:space="preserve">Option </w:t>
      </w:r>
      <w:r w:rsidRPr="004D1703">
        <w:rPr>
          <w:bCs/>
          <w:color w:val="000000"/>
          <w:sz w:val="18"/>
        </w:rPr>
        <w:t>2:</w:t>
      </w:r>
      <w:r w:rsidRPr="004D1703">
        <w:rPr>
          <w:bCs/>
          <w:color w:val="000000"/>
          <w:sz w:val="18"/>
        </w:rPr>
        <w:tab/>
        <w:t>CP-OFDM is selected for TRP test of NR 2Tx UEs</w:t>
      </w:r>
      <w:r w:rsidRPr="004D1703">
        <w:rPr>
          <w:color w:val="000000"/>
          <w:sz w:val="18"/>
          <w:szCs w:val="24"/>
          <w:lang w:eastAsia="zh-CN"/>
        </w:rPr>
        <w:t>.</w:t>
      </w:r>
    </w:p>
    <w:p w14:paraId="00123941" w14:textId="77777777" w:rsidR="004D1703" w:rsidRPr="004D1703" w:rsidRDefault="004D1703" w:rsidP="004D1703">
      <w:pPr>
        <w:pStyle w:val="aff8"/>
        <w:widowControl/>
        <w:numPr>
          <w:ilvl w:val="1"/>
          <w:numId w:val="17"/>
        </w:numPr>
        <w:spacing w:after="120"/>
        <w:ind w:leftChars="0" w:left="1440"/>
        <w:jc w:val="left"/>
        <w:rPr>
          <w:color w:val="000000"/>
          <w:sz w:val="18"/>
          <w:szCs w:val="24"/>
          <w:lang w:eastAsia="zh-CN"/>
        </w:rPr>
      </w:pPr>
      <w:r w:rsidRPr="004D1703">
        <w:rPr>
          <w:color w:val="000000"/>
          <w:sz w:val="18"/>
          <w:szCs w:val="24"/>
          <w:lang w:eastAsia="zh-CN"/>
        </w:rPr>
        <w:t>O</w:t>
      </w:r>
      <w:r w:rsidRPr="004D1703">
        <w:rPr>
          <w:rFonts w:hint="eastAsia"/>
          <w:color w:val="000000"/>
          <w:sz w:val="18"/>
          <w:szCs w:val="24"/>
          <w:lang w:eastAsia="zh-CN"/>
        </w:rPr>
        <w:t>ption</w:t>
      </w:r>
      <w:r w:rsidRPr="004D1703">
        <w:rPr>
          <w:color w:val="000000"/>
          <w:sz w:val="18"/>
          <w:szCs w:val="24"/>
          <w:lang w:eastAsia="zh-CN"/>
        </w:rPr>
        <w:t xml:space="preserve"> 3: both </w:t>
      </w:r>
    </w:p>
    <w:p w14:paraId="51D10179" w14:textId="77777777" w:rsidR="004D1703" w:rsidRPr="00D10BDD" w:rsidRDefault="004D1703" w:rsidP="004D1703">
      <w:pPr>
        <w:rPr>
          <w:b/>
          <w:color w:val="000000"/>
          <w:u w:val="single"/>
          <w:lang w:eastAsia="ko-KR"/>
        </w:rPr>
      </w:pPr>
      <w:r w:rsidRPr="00D10BDD">
        <w:rPr>
          <w:b/>
          <w:color w:val="000000"/>
          <w:u w:val="single"/>
          <w:lang w:eastAsia="ko-KR"/>
        </w:rPr>
        <w:t>Issue 2-1-2: Scope for single-layer UL MIMO TRP testing</w:t>
      </w:r>
    </w:p>
    <w:p w14:paraId="5A326F93" w14:textId="77777777" w:rsidR="004D1703" w:rsidRPr="00D10BDD" w:rsidRDefault="004D1703" w:rsidP="004D1703">
      <w:pPr>
        <w:spacing w:afterLines="50" w:after="120"/>
        <w:rPr>
          <w:b/>
          <w:color w:val="000000"/>
          <w:lang w:eastAsia="zh-CN"/>
        </w:rPr>
      </w:pPr>
      <w:r w:rsidRPr="00D10BDD">
        <w:rPr>
          <w:b/>
          <w:color w:val="000000"/>
          <w:lang w:eastAsia="zh-CN"/>
        </w:rPr>
        <w:t>Agreements:</w:t>
      </w:r>
    </w:p>
    <w:p w14:paraId="5BEF3477" w14:textId="77777777" w:rsidR="004D1703" w:rsidRPr="00D10BDD" w:rsidRDefault="004D1703" w:rsidP="004D1703">
      <w:pPr>
        <w:numPr>
          <w:ilvl w:val="0"/>
          <w:numId w:val="10"/>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Proposal 1: The overall goal is to enable single-layer UL MIMO TRP for all UEs supporting coherent UE and non-coherent UE capabilities. Test configurations may/may not be the same, FFS.</w:t>
      </w:r>
    </w:p>
    <w:p w14:paraId="02BC9FD0" w14:textId="77777777" w:rsidR="004D1703" w:rsidRPr="00D10BDD" w:rsidRDefault="004D1703" w:rsidP="004D1703">
      <w:pPr>
        <w:numPr>
          <w:ilvl w:val="0"/>
          <w:numId w:val="10"/>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Proposal 2: RAN4 further discuss whether UEs with at least one full power PA are in scope or not. Also consider different power classes e.g. PC2 with 26+26 or 26+23</w:t>
      </w:r>
      <w:r w:rsidRPr="00D10BDD">
        <w:rPr>
          <w:rFonts w:ascii="宋体" w:hAnsi="宋体" w:cs="宋体" w:hint="eastAsia"/>
          <w:bCs/>
          <w:noProof/>
          <w:color w:val="000000"/>
          <w:szCs w:val="24"/>
          <w:lang w:val="en-US" w:eastAsia="zh-CN"/>
        </w:rPr>
        <w:t>.</w:t>
      </w:r>
    </w:p>
    <w:p w14:paraId="03A8A16D" w14:textId="77777777" w:rsidR="004D1703" w:rsidRPr="00D10BDD" w:rsidRDefault="004D1703" w:rsidP="004D1703">
      <w:pPr>
        <w:spacing w:afterLines="50" w:after="120"/>
        <w:rPr>
          <w:b/>
          <w:color w:val="000000"/>
          <w:u w:val="single"/>
          <w:lang w:eastAsia="ko-KR"/>
        </w:rPr>
      </w:pPr>
      <w:r w:rsidRPr="00D10BDD">
        <w:rPr>
          <w:b/>
          <w:color w:val="000000"/>
          <w:u w:val="single"/>
          <w:lang w:eastAsia="ko-KR"/>
        </w:rPr>
        <w:t>Issue 2-1-3: Basic assumption for TPMI-based TRP testing</w:t>
      </w:r>
    </w:p>
    <w:p w14:paraId="7745846C" w14:textId="77777777" w:rsidR="004D1703" w:rsidRPr="00D10BDD" w:rsidRDefault="004D1703" w:rsidP="004D1703">
      <w:pPr>
        <w:spacing w:afterLines="50" w:after="120"/>
        <w:rPr>
          <w:b/>
          <w:color w:val="000000"/>
          <w:lang w:eastAsia="zh-CN"/>
        </w:rPr>
      </w:pPr>
      <w:r w:rsidRPr="00D10BDD">
        <w:rPr>
          <w:b/>
          <w:color w:val="000000"/>
          <w:lang w:eastAsia="zh-CN"/>
        </w:rPr>
        <w:t>Agreements:</w:t>
      </w:r>
    </w:p>
    <w:p w14:paraId="40F61B6B" w14:textId="77777777" w:rsidR="004D1703" w:rsidRPr="00D10BDD" w:rsidRDefault="004D1703" w:rsidP="004D1703">
      <w:pPr>
        <w:numPr>
          <w:ilvl w:val="0"/>
          <w:numId w:val="10"/>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Proposal 1: TPMI-based TRP measurement (if adopted) can be performed with two antennas transmitting together as 1st priority. Phase impact should be studied.</w:t>
      </w:r>
    </w:p>
    <w:p w14:paraId="3C86BF33" w14:textId="77777777" w:rsidR="004D1703" w:rsidRPr="00D10BDD" w:rsidRDefault="004D1703" w:rsidP="004D1703">
      <w:pPr>
        <w:numPr>
          <w:ilvl w:val="0"/>
          <w:numId w:val="10"/>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 xml:space="preserve">Proposal 2: </w:t>
      </w:r>
      <w:r>
        <w:rPr>
          <w:bCs/>
          <w:noProof/>
          <w:color w:val="000000"/>
          <w:szCs w:val="24"/>
          <w:lang w:val="en-US"/>
        </w:rPr>
        <w:t>W</w:t>
      </w:r>
      <w:r w:rsidRPr="00D10BDD">
        <w:rPr>
          <w:bCs/>
          <w:noProof/>
          <w:color w:val="000000"/>
          <w:szCs w:val="24"/>
          <w:lang w:val="en-US"/>
        </w:rPr>
        <w:t>hether TPMI-based TRP measurement can be performed with individual antenna separately, is FFS.</w:t>
      </w:r>
    </w:p>
    <w:p w14:paraId="7B15E717" w14:textId="77777777" w:rsidR="004D1703" w:rsidRPr="00D10BDD" w:rsidRDefault="004D1703" w:rsidP="004D1703">
      <w:pPr>
        <w:spacing w:afterLines="50" w:after="120"/>
        <w:rPr>
          <w:b/>
          <w:color w:val="000000"/>
          <w:u w:val="single"/>
          <w:lang w:eastAsia="ko-KR"/>
        </w:rPr>
      </w:pPr>
      <w:r w:rsidRPr="00D10BDD">
        <w:rPr>
          <w:b/>
          <w:color w:val="000000"/>
          <w:u w:val="single"/>
          <w:lang w:eastAsia="ko-KR"/>
        </w:rPr>
        <w:t>Issue 2-1-4: Whether TPMI 0~1 should be considered for single-layer UL MIMO TRP testing</w:t>
      </w:r>
    </w:p>
    <w:p w14:paraId="124F48A8" w14:textId="77777777" w:rsidR="004D1703" w:rsidRPr="00D10BDD" w:rsidRDefault="004D1703" w:rsidP="004D1703">
      <w:pPr>
        <w:spacing w:afterLines="50" w:after="120"/>
        <w:rPr>
          <w:b/>
          <w:color w:val="000000"/>
          <w:lang w:eastAsia="zh-CN"/>
        </w:rPr>
      </w:pPr>
      <w:r w:rsidRPr="00D10BDD">
        <w:rPr>
          <w:b/>
          <w:color w:val="000000"/>
          <w:lang w:eastAsia="zh-CN"/>
        </w:rPr>
        <w:t>Agreements:</w:t>
      </w:r>
    </w:p>
    <w:p w14:paraId="06A30CB5" w14:textId="77777777" w:rsidR="004D1703" w:rsidRPr="00D10BDD" w:rsidRDefault="004D1703" w:rsidP="004D1703">
      <w:pPr>
        <w:numPr>
          <w:ilvl w:val="0"/>
          <w:numId w:val="10"/>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Consider to not adopting TPMI indexes 0 and 1 individually, since these single port antenna schemes are less relevant to 2Tx TRP.</w:t>
      </w:r>
    </w:p>
    <w:p w14:paraId="6B835ED2" w14:textId="77777777" w:rsidR="004D1703" w:rsidRPr="00D10BDD" w:rsidRDefault="004D1703" w:rsidP="004D1703">
      <w:pPr>
        <w:rPr>
          <w:b/>
          <w:color w:val="000000"/>
          <w:u w:val="single"/>
          <w:lang w:eastAsia="ko-KR"/>
        </w:rPr>
      </w:pPr>
      <w:r w:rsidRPr="00D10BDD">
        <w:rPr>
          <w:b/>
          <w:color w:val="000000"/>
          <w:u w:val="single"/>
          <w:lang w:eastAsia="ko-KR"/>
        </w:rPr>
        <w:t xml:space="preserve">Issue 2-1-5: Proper fixed TPMI </w:t>
      </w:r>
      <w:r w:rsidRPr="00D10BDD">
        <w:rPr>
          <w:rFonts w:hint="eastAsia"/>
          <w:b/>
          <w:color w:val="000000"/>
          <w:u w:val="single"/>
          <w:lang w:eastAsia="zh-CN"/>
        </w:rPr>
        <w:t>index</w:t>
      </w:r>
      <w:r w:rsidRPr="00D10BDD">
        <w:rPr>
          <w:b/>
          <w:color w:val="000000"/>
          <w:u w:val="single"/>
          <w:lang w:eastAsia="ko-KR"/>
        </w:rPr>
        <w:t xml:space="preserve"> for single-layer UL MIMO TRP testing</w:t>
      </w:r>
    </w:p>
    <w:p w14:paraId="29D9817F" w14:textId="77777777" w:rsidR="004D1703" w:rsidRPr="00D10BDD" w:rsidRDefault="004D1703" w:rsidP="004D1703">
      <w:pPr>
        <w:spacing w:afterLines="50" w:after="120"/>
        <w:rPr>
          <w:b/>
          <w:color w:val="000000"/>
          <w:lang w:eastAsia="zh-CN"/>
        </w:rPr>
      </w:pPr>
      <w:r w:rsidRPr="00D10BDD">
        <w:rPr>
          <w:b/>
          <w:color w:val="000000"/>
          <w:lang w:eastAsia="zh-CN"/>
        </w:rPr>
        <w:t>Agreements:</w:t>
      </w:r>
    </w:p>
    <w:p w14:paraId="1849AB7F" w14:textId="77777777" w:rsidR="004D1703" w:rsidRPr="00D10BDD" w:rsidRDefault="004D1703" w:rsidP="004D1703">
      <w:pPr>
        <w:numPr>
          <w:ilvl w:val="0"/>
          <w:numId w:val="10"/>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 xml:space="preserve"> Whether a single TPMI index can be used to measure TRP in UL MIMO is FFS</w:t>
      </w:r>
    </w:p>
    <w:p w14:paraId="38BC8597" w14:textId="77777777" w:rsidR="004D1703" w:rsidRPr="00D10BDD" w:rsidRDefault="004D1703" w:rsidP="004D1703">
      <w:pPr>
        <w:spacing w:afterLines="50" w:after="120"/>
        <w:rPr>
          <w:color w:val="000000"/>
          <w:lang w:eastAsia="zh-CN"/>
        </w:rPr>
      </w:pPr>
      <w:r w:rsidRPr="00D10BDD">
        <w:rPr>
          <w:b/>
          <w:color w:val="000000"/>
          <w:u w:val="single"/>
          <w:lang w:eastAsia="ko-KR"/>
        </w:rPr>
        <w:t>Issue 2-1-6: Dynamic TPMI selection for TRP testing</w:t>
      </w:r>
    </w:p>
    <w:p w14:paraId="335DD1C4" w14:textId="77777777" w:rsidR="004D1703" w:rsidRPr="00D10BDD" w:rsidRDefault="004D1703" w:rsidP="004D1703">
      <w:pPr>
        <w:spacing w:afterLines="50" w:after="120"/>
        <w:rPr>
          <w:b/>
          <w:color w:val="000000"/>
          <w:lang w:eastAsia="zh-CN"/>
        </w:rPr>
      </w:pPr>
      <w:r w:rsidRPr="00D10BDD">
        <w:rPr>
          <w:b/>
          <w:color w:val="000000"/>
          <w:lang w:eastAsia="zh-CN"/>
        </w:rPr>
        <w:t xml:space="preserve">Agreements: </w:t>
      </w:r>
    </w:p>
    <w:p w14:paraId="314512DD" w14:textId="77777777" w:rsidR="004D1703" w:rsidRPr="00D10BDD" w:rsidRDefault="004D1703" w:rsidP="004D1703">
      <w:pPr>
        <w:numPr>
          <w:ilvl w:val="0"/>
          <w:numId w:val="10"/>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FFS whether define a methodology to optimize EIRP based on TPMI selection</w:t>
      </w:r>
    </w:p>
    <w:p w14:paraId="6500A680" w14:textId="77777777" w:rsidR="004D1703" w:rsidRPr="00D10BDD" w:rsidRDefault="004D1703" w:rsidP="004D1703">
      <w:pPr>
        <w:rPr>
          <w:b/>
          <w:color w:val="000000"/>
          <w:u w:val="single"/>
          <w:lang w:eastAsia="ko-KR"/>
        </w:rPr>
      </w:pPr>
      <w:r w:rsidRPr="00D10BDD">
        <w:rPr>
          <w:b/>
          <w:color w:val="000000"/>
          <w:u w:val="single"/>
          <w:lang w:eastAsia="ko-KR"/>
        </w:rPr>
        <w:t>Issue 2-1-7: 2Tx test method applicability (TRP)</w:t>
      </w:r>
    </w:p>
    <w:p w14:paraId="65005DE8" w14:textId="77777777" w:rsidR="004D1703" w:rsidRPr="00D10BDD" w:rsidRDefault="004D1703" w:rsidP="004D1703">
      <w:pPr>
        <w:spacing w:afterLines="50" w:after="120"/>
        <w:rPr>
          <w:b/>
          <w:color w:val="000000"/>
          <w:lang w:eastAsia="zh-CN"/>
        </w:rPr>
      </w:pPr>
      <w:r w:rsidRPr="00D10BDD">
        <w:rPr>
          <w:b/>
          <w:color w:val="000000"/>
          <w:lang w:eastAsia="zh-CN"/>
        </w:rPr>
        <w:lastRenderedPageBreak/>
        <w:t xml:space="preserve">Agreements: </w:t>
      </w:r>
    </w:p>
    <w:p w14:paraId="5A1F6C37" w14:textId="77777777" w:rsidR="004D1703" w:rsidRPr="00D10BDD" w:rsidRDefault="004D1703" w:rsidP="004D1703">
      <w:pPr>
        <w:numPr>
          <w:ilvl w:val="0"/>
          <w:numId w:val="10"/>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Applicability of TPMI-based TRP testing (if adopted) should be defined.</w:t>
      </w:r>
    </w:p>
    <w:p w14:paraId="1D7387C8" w14:textId="77777777" w:rsidR="004D1703" w:rsidRPr="00D10BDD" w:rsidRDefault="004D1703" w:rsidP="004D1703">
      <w:pPr>
        <w:rPr>
          <w:b/>
          <w:color w:val="000000"/>
          <w:u w:val="single"/>
          <w:lang w:eastAsia="ko-KR"/>
        </w:rPr>
      </w:pPr>
      <w:r w:rsidRPr="00D10BDD">
        <w:rPr>
          <w:b/>
          <w:color w:val="000000"/>
          <w:u w:val="single"/>
          <w:lang w:eastAsia="ko-KR"/>
        </w:rPr>
        <w:t>Issue 2-1-8: TRP and TRS test configurations for UE configured with 2Tx</w:t>
      </w:r>
    </w:p>
    <w:p w14:paraId="742CC4FE" w14:textId="77777777" w:rsidR="004D1703" w:rsidRPr="00D10BDD" w:rsidRDefault="004D1703" w:rsidP="004D1703">
      <w:pPr>
        <w:spacing w:afterLines="50" w:after="120"/>
        <w:rPr>
          <w:b/>
          <w:color w:val="000000"/>
          <w:lang w:eastAsia="zh-CN"/>
        </w:rPr>
      </w:pPr>
      <w:r w:rsidRPr="00D10BDD">
        <w:rPr>
          <w:b/>
          <w:color w:val="000000"/>
          <w:lang w:eastAsia="zh-CN"/>
        </w:rPr>
        <w:t xml:space="preserve">Agreements: </w:t>
      </w:r>
    </w:p>
    <w:p w14:paraId="748E4419" w14:textId="77777777" w:rsidR="004D1703" w:rsidRPr="00D10BDD" w:rsidRDefault="004D1703" w:rsidP="004D1703">
      <w:pPr>
        <w:numPr>
          <w:ilvl w:val="0"/>
          <w:numId w:val="10"/>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RAN4 should further study whether TRP and TRS test methods and requirements should be defined based on the same set of configurations, i.e., 1Tx TRP and TRS, 2Tx TRP and TRS. FFS applicability of test methods and requirements</w:t>
      </w:r>
    </w:p>
    <w:p w14:paraId="3714049F" w14:textId="2B14C495" w:rsidR="004D1703" w:rsidRPr="00D10BDD" w:rsidRDefault="004D1703" w:rsidP="004D1703">
      <w:pPr>
        <w:rPr>
          <w:b/>
          <w:color w:val="000000"/>
          <w:u w:val="single"/>
          <w:lang w:eastAsia="ko-KR"/>
        </w:rPr>
      </w:pPr>
      <w:r>
        <w:rPr>
          <w:b/>
          <w:color w:val="000000"/>
          <w:u w:val="single"/>
          <w:lang w:eastAsia="ko-KR"/>
        </w:rPr>
        <w:t>I</w:t>
      </w:r>
      <w:r w:rsidRPr="00D10BDD">
        <w:rPr>
          <w:b/>
          <w:color w:val="000000"/>
          <w:u w:val="single"/>
          <w:lang w:eastAsia="ko-KR"/>
        </w:rPr>
        <w:t xml:space="preserve">ssue 2-2-1: How to ensure </w:t>
      </w:r>
      <w:proofErr w:type="spellStart"/>
      <w:r w:rsidRPr="00D10BDD">
        <w:rPr>
          <w:b/>
          <w:color w:val="000000"/>
          <w:u w:val="single"/>
          <w:lang w:eastAsia="ko-KR"/>
        </w:rPr>
        <w:t>TxD</w:t>
      </w:r>
      <w:proofErr w:type="spellEnd"/>
      <w:r w:rsidRPr="00D10BDD">
        <w:rPr>
          <w:b/>
          <w:color w:val="000000"/>
          <w:u w:val="single"/>
          <w:lang w:eastAsia="ko-KR"/>
        </w:rPr>
        <w:t xml:space="preserve"> mode under OTA testing</w:t>
      </w:r>
    </w:p>
    <w:p w14:paraId="160221C1" w14:textId="77777777" w:rsidR="004D1703" w:rsidRPr="00D10BDD" w:rsidRDefault="004D1703" w:rsidP="004D1703">
      <w:pPr>
        <w:spacing w:afterLines="50" w:after="120"/>
        <w:rPr>
          <w:b/>
          <w:color w:val="000000"/>
          <w:lang w:eastAsia="zh-CN"/>
        </w:rPr>
      </w:pPr>
      <w:r w:rsidRPr="00D10BDD">
        <w:rPr>
          <w:b/>
          <w:color w:val="000000"/>
          <w:lang w:eastAsia="zh-CN"/>
        </w:rPr>
        <w:t>Agreement:</w:t>
      </w:r>
    </w:p>
    <w:p w14:paraId="6AD5A25B" w14:textId="77777777" w:rsidR="004D1703" w:rsidRPr="00D10BDD" w:rsidRDefault="004D1703" w:rsidP="004D1703">
      <w:pPr>
        <w:numPr>
          <w:ilvl w:val="0"/>
          <w:numId w:val="10"/>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RAN4 further discuss how to ensure stable TxD mode under OTA testing. An LS to RAN5 to seek more information is helpful for RAN4 discussion on this topic.</w:t>
      </w:r>
    </w:p>
    <w:p w14:paraId="5EFED416" w14:textId="77777777" w:rsidR="004D1703" w:rsidRPr="00D10BDD" w:rsidRDefault="004D1703" w:rsidP="004D1703">
      <w:pPr>
        <w:spacing w:afterLines="50" w:after="120"/>
        <w:rPr>
          <w:color w:val="000000"/>
          <w:lang w:eastAsia="zh-CN"/>
        </w:rPr>
      </w:pPr>
      <w:r w:rsidRPr="00D10BDD">
        <w:rPr>
          <w:b/>
          <w:color w:val="000000"/>
          <w:u w:val="single"/>
          <w:lang w:eastAsia="ko-KR"/>
        </w:rPr>
        <w:t xml:space="preserve">Issue 2-2-2: Phase impact when measure 2Tx TRP (general for </w:t>
      </w:r>
      <w:proofErr w:type="spellStart"/>
      <w:r w:rsidRPr="00D10BDD">
        <w:rPr>
          <w:b/>
          <w:color w:val="000000"/>
          <w:u w:val="single"/>
          <w:lang w:eastAsia="ko-KR"/>
        </w:rPr>
        <w:t>TxD</w:t>
      </w:r>
      <w:proofErr w:type="spellEnd"/>
      <w:r w:rsidRPr="00D10BDD">
        <w:rPr>
          <w:b/>
          <w:color w:val="000000"/>
          <w:u w:val="single"/>
          <w:lang w:eastAsia="ko-KR"/>
        </w:rPr>
        <w:t xml:space="preserve"> and TPMI-based TRP)</w:t>
      </w:r>
    </w:p>
    <w:p w14:paraId="711B4208" w14:textId="77777777" w:rsidR="004D1703" w:rsidRPr="00D10BDD" w:rsidRDefault="004D1703" w:rsidP="004D1703">
      <w:pPr>
        <w:rPr>
          <w:b/>
          <w:color w:val="000000"/>
          <w:szCs w:val="24"/>
          <w:lang w:eastAsia="zh-CN"/>
        </w:rPr>
      </w:pPr>
      <w:r w:rsidRPr="00D10BDD">
        <w:rPr>
          <w:b/>
          <w:color w:val="000000"/>
          <w:szCs w:val="24"/>
          <w:lang w:eastAsia="zh-CN"/>
        </w:rPr>
        <w:t>Agreements:</w:t>
      </w:r>
    </w:p>
    <w:p w14:paraId="3DC11847" w14:textId="77777777" w:rsidR="004D1703" w:rsidRPr="00D10BDD" w:rsidRDefault="004D1703" w:rsidP="004D1703">
      <w:pPr>
        <w:numPr>
          <w:ilvl w:val="0"/>
          <w:numId w:val="10"/>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Study the impact of phase variation between two antennas when measuring the TRP.</w:t>
      </w:r>
    </w:p>
    <w:p w14:paraId="643E861F" w14:textId="77777777" w:rsidR="004D1703" w:rsidRPr="004D1703" w:rsidRDefault="004D1703" w:rsidP="004D1703">
      <w:pPr>
        <w:rPr>
          <w:b/>
          <w:u w:val="single"/>
          <w:lang w:eastAsia="ko-KR"/>
        </w:rPr>
      </w:pPr>
      <w:r w:rsidRPr="004D1703">
        <w:rPr>
          <w:b/>
          <w:u w:val="single"/>
          <w:lang w:eastAsia="ko-KR"/>
        </w:rPr>
        <w:t xml:space="preserve">Sub-topic 2-3 </w:t>
      </w:r>
      <w:proofErr w:type="spellStart"/>
      <w:r w:rsidRPr="004D1703">
        <w:rPr>
          <w:b/>
          <w:u w:val="single"/>
          <w:lang w:eastAsia="ko-KR"/>
        </w:rPr>
        <w:t>RedCap</w:t>
      </w:r>
      <w:proofErr w:type="spellEnd"/>
      <w:r w:rsidRPr="004D1703">
        <w:rPr>
          <w:b/>
          <w:u w:val="single"/>
          <w:lang w:eastAsia="ko-KR"/>
        </w:rPr>
        <w:t xml:space="preserve"> test method</w:t>
      </w:r>
    </w:p>
    <w:p w14:paraId="4DAC4EAB" w14:textId="77777777" w:rsidR="004D1703" w:rsidRPr="00D10BDD" w:rsidRDefault="004D1703" w:rsidP="004D1703">
      <w:pPr>
        <w:rPr>
          <w:b/>
          <w:color w:val="000000"/>
          <w:szCs w:val="24"/>
          <w:lang w:eastAsia="zh-CN"/>
        </w:rPr>
      </w:pPr>
      <w:r w:rsidRPr="00D10BDD">
        <w:rPr>
          <w:b/>
          <w:color w:val="000000"/>
          <w:szCs w:val="24"/>
          <w:lang w:eastAsia="zh-CN"/>
        </w:rPr>
        <w:t xml:space="preserve">Agreements: </w:t>
      </w:r>
    </w:p>
    <w:p w14:paraId="6652D62D" w14:textId="77777777" w:rsidR="004D1703" w:rsidRPr="00D10BDD" w:rsidRDefault="004D1703" w:rsidP="004D1703">
      <w:pPr>
        <w:numPr>
          <w:ilvl w:val="0"/>
          <w:numId w:val="10"/>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 xml:space="preserve">Proposal 1: Adopt the same TRP and TRS calculation equation (in Clause 6.2.1 and 7.2.1 in TS 38.161 v17.0.0) for Handheld UE to calculate TRP and TRS for RedCap devices. </w:t>
      </w:r>
    </w:p>
    <w:p w14:paraId="12EF774F" w14:textId="77777777" w:rsidR="004D1703" w:rsidRPr="00D10BDD" w:rsidRDefault="004D1703" w:rsidP="004D1703">
      <w:pPr>
        <w:numPr>
          <w:ilvl w:val="0"/>
          <w:numId w:val="10"/>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 xml:space="preserve">Proposal 2: </w:t>
      </w:r>
      <w:r>
        <w:rPr>
          <w:bCs/>
          <w:noProof/>
          <w:color w:val="000000"/>
          <w:szCs w:val="24"/>
          <w:lang w:val="en-US"/>
        </w:rPr>
        <w:t>T</w:t>
      </w:r>
      <w:r w:rsidRPr="00D10BDD">
        <w:rPr>
          <w:bCs/>
          <w:noProof/>
          <w:color w:val="000000"/>
          <w:szCs w:val="24"/>
          <w:lang w:val="en-US"/>
        </w:rPr>
        <w:t xml:space="preserve">his WI should concentrate on defining test methodology and performance criteria for wrist worn watches. Further discuss and confirm the </w:t>
      </w:r>
      <w:r w:rsidRPr="00D10BDD">
        <w:rPr>
          <w:rFonts w:hint="eastAsia"/>
          <w:bCs/>
          <w:noProof/>
          <w:color w:val="000000"/>
          <w:szCs w:val="24"/>
          <w:lang w:val="en-US"/>
        </w:rPr>
        <w:t>“</w:t>
      </w:r>
      <w:r w:rsidRPr="00D10BDD">
        <w:rPr>
          <w:bCs/>
          <w:noProof/>
          <w:color w:val="000000"/>
          <w:szCs w:val="24"/>
          <w:lang w:val="en-US"/>
        </w:rPr>
        <w:t>watch” definition, following the same conclusion for “watch” in Rel-17 RedCap WI is needed.</w:t>
      </w:r>
    </w:p>
    <w:p w14:paraId="07C0C7F3" w14:textId="77777777" w:rsidR="004D1703" w:rsidRPr="00D10BDD" w:rsidRDefault="004D1703" w:rsidP="004D1703">
      <w:pPr>
        <w:numPr>
          <w:ilvl w:val="0"/>
          <w:numId w:val="10"/>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 xml:space="preserve">Proposal 3: New measurement parameters for each NR band should be defined for FR1 RedCap TRP TRS OTA testing. </w:t>
      </w:r>
    </w:p>
    <w:p w14:paraId="09C37C3D" w14:textId="77777777" w:rsidR="004D1703" w:rsidRPr="00D10BDD" w:rsidRDefault="004D1703" w:rsidP="004D1703">
      <w:pPr>
        <w:numPr>
          <w:ilvl w:val="0"/>
          <w:numId w:val="10"/>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 xml:space="preserve">Proposal 4: Introduce forearm phantom for FR1 wearable device measurement and keep close coordination with CTIA on this topic, WI rapporteur coordinate with CTIA certification on whether new LS is needed . </w:t>
      </w:r>
    </w:p>
    <w:p w14:paraId="2B81E429" w14:textId="77777777" w:rsidR="004D1703" w:rsidRPr="00D10BDD" w:rsidRDefault="004D1703" w:rsidP="004D1703">
      <w:pPr>
        <w:numPr>
          <w:ilvl w:val="0"/>
          <w:numId w:val="10"/>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 xml:space="preserve">Proposal 5: The legacy TRP/TRS test method and test system for smartphone can be reused for RedCap devices as much as possible. Other aspects like new phantom positioning and new measurement grid should also be considered. </w:t>
      </w:r>
    </w:p>
    <w:p w14:paraId="03FD3735" w14:textId="77777777" w:rsidR="004D1703" w:rsidRPr="00D10BDD" w:rsidRDefault="004D1703" w:rsidP="004D1703">
      <w:pPr>
        <w:rPr>
          <w:b/>
          <w:color w:val="000000"/>
          <w:u w:val="single"/>
          <w:lang w:eastAsia="ko-KR"/>
        </w:rPr>
      </w:pPr>
      <w:r w:rsidRPr="00D10BDD">
        <w:rPr>
          <w:b/>
          <w:color w:val="000000"/>
          <w:u w:val="single"/>
          <w:lang w:eastAsia="ko-KR"/>
        </w:rPr>
        <w:t>Issue 2-4-1: Scope management for CA test method</w:t>
      </w:r>
      <w:r>
        <w:rPr>
          <w:b/>
          <w:color w:val="000000"/>
          <w:u w:val="single"/>
          <w:lang w:eastAsia="ko-KR"/>
        </w:rPr>
        <w:t>s</w:t>
      </w:r>
    </w:p>
    <w:p w14:paraId="243B9F6F" w14:textId="77777777" w:rsidR="004D1703" w:rsidRPr="00D10BDD" w:rsidRDefault="004D1703" w:rsidP="004D1703">
      <w:pPr>
        <w:rPr>
          <w:b/>
          <w:color w:val="000000"/>
          <w:szCs w:val="24"/>
          <w:lang w:eastAsia="zh-CN"/>
        </w:rPr>
      </w:pPr>
      <w:r w:rsidRPr="00D10BDD">
        <w:rPr>
          <w:b/>
          <w:color w:val="000000"/>
          <w:szCs w:val="24"/>
          <w:lang w:eastAsia="zh-CN"/>
        </w:rPr>
        <w:t xml:space="preserve">Agreements: </w:t>
      </w:r>
    </w:p>
    <w:p w14:paraId="1E601B20" w14:textId="77777777" w:rsidR="004D1703" w:rsidRPr="00D10BDD" w:rsidRDefault="004D1703" w:rsidP="004D1703">
      <w:pPr>
        <w:numPr>
          <w:ilvl w:val="0"/>
          <w:numId w:val="10"/>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 xml:space="preserve">Proposal 1: Follow guidance from Vice Chair when moderate the Rel-18 OTA WID discussion that CA test method can be discussed as 2nd priority based on contribution driven </w:t>
      </w:r>
    </w:p>
    <w:p w14:paraId="67FD5E22" w14:textId="77777777" w:rsidR="004D1703" w:rsidRPr="00D10BDD" w:rsidRDefault="004D1703" w:rsidP="004D1703">
      <w:pPr>
        <w:numPr>
          <w:ilvl w:val="0"/>
          <w:numId w:val="10"/>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Proposal 2: RAN4 should firstly conclude work on all first-priority methodology enhancement objectives.</w:t>
      </w:r>
    </w:p>
    <w:p w14:paraId="3B4470D6" w14:textId="77777777" w:rsidR="004D1703" w:rsidRPr="00D10BDD" w:rsidRDefault="004D1703" w:rsidP="004D1703">
      <w:pPr>
        <w:spacing w:afterLines="50" w:after="120"/>
        <w:rPr>
          <w:b/>
          <w:color w:val="000000"/>
          <w:u w:val="single"/>
          <w:lang w:eastAsia="ko-KR"/>
        </w:rPr>
      </w:pPr>
      <w:r w:rsidRPr="00D10BDD">
        <w:rPr>
          <w:b/>
          <w:color w:val="000000"/>
          <w:u w:val="single"/>
          <w:lang w:eastAsia="ko-KR"/>
        </w:rPr>
        <w:t>Issue 3-1-1: Rationale study of RC method for NR</w:t>
      </w:r>
    </w:p>
    <w:p w14:paraId="4BA992D0" w14:textId="77777777" w:rsidR="004D1703" w:rsidRPr="00D10BDD" w:rsidRDefault="004D1703" w:rsidP="004D1703">
      <w:pPr>
        <w:rPr>
          <w:rFonts w:eastAsia="等线"/>
          <w:b/>
          <w:color w:val="000000"/>
          <w:lang w:val="en-US" w:eastAsia="zh-CN"/>
        </w:rPr>
      </w:pPr>
      <w:r w:rsidRPr="00D10BDD">
        <w:rPr>
          <w:rFonts w:eastAsia="等线"/>
          <w:b/>
          <w:color w:val="000000"/>
          <w:lang w:val="en-US" w:eastAsia="zh-CN"/>
        </w:rPr>
        <w:t>Agreements:</w:t>
      </w:r>
    </w:p>
    <w:p w14:paraId="437223EF" w14:textId="77777777" w:rsidR="004D1703" w:rsidRPr="00551E58" w:rsidRDefault="004D1703" w:rsidP="004D1703">
      <w:pPr>
        <w:numPr>
          <w:ilvl w:val="0"/>
          <w:numId w:val="10"/>
        </w:numPr>
        <w:overflowPunct/>
        <w:autoSpaceDE/>
        <w:autoSpaceDN/>
        <w:adjustRightInd/>
        <w:spacing w:afterLines="50" w:after="120"/>
        <w:textAlignment w:val="auto"/>
        <w:rPr>
          <w:bCs/>
          <w:noProof/>
          <w:color w:val="000000"/>
          <w:szCs w:val="24"/>
          <w:lang w:val="en-US"/>
        </w:rPr>
      </w:pPr>
      <w:r w:rsidRPr="00551E58">
        <w:rPr>
          <w:bCs/>
          <w:noProof/>
          <w:color w:val="000000"/>
          <w:szCs w:val="24"/>
          <w:lang w:val="en-US"/>
        </w:rPr>
        <w:t xml:space="preserve">Proposal 1: Continue the study of below aspects to ensure that Reverb-chamber system can be applicable to NR FR1 TRP TRS testing. </w:t>
      </w:r>
    </w:p>
    <w:p w14:paraId="0CD950A8" w14:textId="77777777" w:rsidR="004D1703" w:rsidRPr="00D10BDD" w:rsidRDefault="004D1703" w:rsidP="004D1703">
      <w:pPr>
        <w:pStyle w:val="aff8"/>
        <w:widowControl/>
        <w:numPr>
          <w:ilvl w:val="1"/>
          <w:numId w:val="17"/>
        </w:numPr>
        <w:spacing w:after="120"/>
        <w:ind w:leftChars="0" w:left="1656"/>
        <w:jc w:val="left"/>
        <w:rPr>
          <w:color w:val="000000"/>
          <w:szCs w:val="24"/>
          <w:lang w:eastAsia="zh-CN"/>
        </w:rPr>
      </w:pPr>
      <w:r w:rsidRPr="00D10BDD">
        <w:rPr>
          <w:color w:val="000000"/>
          <w:szCs w:val="24"/>
          <w:lang w:eastAsia="zh-CN"/>
        </w:rPr>
        <w:t>the minimum number of samples to achieve the statistically isotropic environment of RC system for NR FR1 testing</w:t>
      </w:r>
    </w:p>
    <w:p w14:paraId="07F805CA" w14:textId="77777777" w:rsidR="004D1703" w:rsidRPr="00D10BDD" w:rsidRDefault="004D1703" w:rsidP="004D1703">
      <w:pPr>
        <w:pStyle w:val="aff8"/>
        <w:widowControl/>
        <w:numPr>
          <w:ilvl w:val="1"/>
          <w:numId w:val="17"/>
        </w:numPr>
        <w:spacing w:after="120"/>
        <w:ind w:leftChars="0" w:left="1656"/>
        <w:jc w:val="left"/>
        <w:rPr>
          <w:color w:val="000000"/>
          <w:szCs w:val="24"/>
          <w:lang w:eastAsia="zh-CN"/>
        </w:rPr>
      </w:pPr>
      <w:r w:rsidRPr="00D10BDD">
        <w:rPr>
          <w:color w:val="000000"/>
          <w:szCs w:val="24"/>
          <w:lang w:eastAsia="zh-CN"/>
        </w:rPr>
        <w:t>the minimum distance for device placement in the RC where the fields are indeed statistically uniform, for NR FR1 frequency bands</w:t>
      </w:r>
    </w:p>
    <w:p w14:paraId="5102D82B" w14:textId="77777777" w:rsidR="004D1703" w:rsidRPr="00D10BDD" w:rsidRDefault="004D1703" w:rsidP="004D1703">
      <w:pPr>
        <w:pStyle w:val="aff8"/>
        <w:widowControl/>
        <w:numPr>
          <w:ilvl w:val="1"/>
          <w:numId w:val="17"/>
        </w:numPr>
        <w:spacing w:after="120"/>
        <w:ind w:leftChars="0" w:left="1656"/>
        <w:jc w:val="left"/>
        <w:rPr>
          <w:color w:val="000000"/>
          <w:szCs w:val="24"/>
          <w:lang w:eastAsia="zh-CN"/>
        </w:rPr>
      </w:pPr>
      <w:r w:rsidRPr="00D10BDD">
        <w:rPr>
          <w:color w:val="000000"/>
          <w:szCs w:val="24"/>
          <w:lang w:eastAsia="zh-CN"/>
        </w:rPr>
        <w:t>a unique “loading” approach to broaden the coherence bandwidth of the chamber</w:t>
      </w:r>
    </w:p>
    <w:p w14:paraId="752BD5E4" w14:textId="77777777" w:rsidR="004D1703" w:rsidRPr="00D10BDD" w:rsidRDefault="004D1703" w:rsidP="004D1703">
      <w:pPr>
        <w:pStyle w:val="aff8"/>
        <w:widowControl/>
        <w:numPr>
          <w:ilvl w:val="1"/>
          <w:numId w:val="17"/>
        </w:numPr>
        <w:spacing w:after="120"/>
        <w:ind w:leftChars="0" w:left="1656"/>
        <w:jc w:val="left"/>
        <w:rPr>
          <w:color w:val="000000"/>
          <w:szCs w:val="24"/>
          <w:lang w:eastAsia="zh-CN"/>
        </w:rPr>
      </w:pPr>
      <w:r w:rsidRPr="00D10BDD">
        <w:rPr>
          <w:color w:val="000000"/>
          <w:szCs w:val="24"/>
          <w:lang w:eastAsia="zh-CN"/>
        </w:rPr>
        <w:t>how to verify UE TAS OFF in a RC based test system.</w:t>
      </w:r>
    </w:p>
    <w:p w14:paraId="2DB977BA" w14:textId="77777777" w:rsidR="004D1703" w:rsidRPr="00D10BDD" w:rsidRDefault="004D1703" w:rsidP="004D1703">
      <w:pPr>
        <w:pStyle w:val="aff8"/>
        <w:widowControl/>
        <w:numPr>
          <w:ilvl w:val="1"/>
          <w:numId w:val="17"/>
        </w:numPr>
        <w:spacing w:after="120"/>
        <w:ind w:leftChars="0" w:left="1656"/>
        <w:jc w:val="left"/>
        <w:rPr>
          <w:color w:val="000000"/>
          <w:szCs w:val="24"/>
          <w:lang w:eastAsia="zh-CN"/>
        </w:rPr>
      </w:pPr>
      <w:r w:rsidRPr="00D10BDD">
        <w:rPr>
          <w:color w:val="000000"/>
          <w:szCs w:val="24"/>
          <w:lang w:eastAsia="zh-CN"/>
        </w:rPr>
        <w:t>the impact induced by increased channel bandwidth (100MHz) on NR FR1 TRP TRS testing</w:t>
      </w:r>
    </w:p>
    <w:p w14:paraId="3F32E3A0" w14:textId="77777777" w:rsidR="004D1703" w:rsidRPr="00D10BDD" w:rsidRDefault="004D1703" w:rsidP="004D1703">
      <w:pPr>
        <w:pStyle w:val="aff8"/>
        <w:widowControl/>
        <w:numPr>
          <w:ilvl w:val="1"/>
          <w:numId w:val="17"/>
        </w:numPr>
        <w:spacing w:after="120"/>
        <w:ind w:leftChars="0" w:left="1656"/>
        <w:jc w:val="left"/>
        <w:rPr>
          <w:color w:val="000000"/>
          <w:szCs w:val="24"/>
          <w:lang w:eastAsia="zh-CN"/>
        </w:rPr>
      </w:pPr>
      <w:r w:rsidRPr="00D10BDD">
        <w:rPr>
          <w:color w:val="000000"/>
          <w:lang w:eastAsia="ko-KR"/>
        </w:rPr>
        <w:t>the study of different human phantoms (e.g. forearm for wearables)</w:t>
      </w:r>
    </w:p>
    <w:p w14:paraId="1E534ECA" w14:textId="77777777" w:rsidR="004D1703" w:rsidRPr="00D10BDD" w:rsidRDefault="004D1703" w:rsidP="004D1703">
      <w:pPr>
        <w:pStyle w:val="aff8"/>
        <w:widowControl/>
        <w:numPr>
          <w:ilvl w:val="1"/>
          <w:numId w:val="17"/>
        </w:numPr>
        <w:spacing w:after="120"/>
        <w:ind w:leftChars="0" w:left="1656"/>
        <w:jc w:val="left"/>
        <w:rPr>
          <w:color w:val="000000"/>
          <w:szCs w:val="24"/>
          <w:lang w:eastAsia="zh-CN"/>
        </w:rPr>
      </w:pPr>
      <w:r w:rsidRPr="00D10BDD">
        <w:rPr>
          <w:color w:val="000000"/>
          <w:szCs w:val="24"/>
          <w:lang w:eastAsia="zh-CN"/>
        </w:rPr>
        <w:t>other aspects are not precluded</w:t>
      </w:r>
    </w:p>
    <w:p w14:paraId="5CE2DC3B" w14:textId="77777777" w:rsidR="004D1703" w:rsidRPr="00D10BDD" w:rsidRDefault="004D1703" w:rsidP="004D1703">
      <w:pPr>
        <w:rPr>
          <w:b/>
          <w:color w:val="000000"/>
          <w:u w:val="single"/>
          <w:lang w:eastAsia="ko-KR"/>
        </w:rPr>
      </w:pPr>
      <w:r w:rsidRPr="00D10BDD">
        <w:rPr>
          <w:b/>
          <w:color w:val="000000"/>
          <w:u w:val="single"/>
          <w:lang w:eastAsia="ko-KR"/>
        </w:rPr>
        <w:lastRenderedPageBreak/>
        <w:t>Issue 3-1-2: Test samples of RC method for NR</w:t>
      </w:r>
    </w:p>
    <w:p w14:paraId="0627A4C5" w14:textId="77777777" w:rsidR="004D1703" w:rsidRPr="00D10BDD" w:rsidRDefault="004D1703" w:rsidP="004D1703">
      <w:pPr>
        <w:rPr>
          <w:rFonts w:eastAsia="等线"/>
          <w:b/>
          <w:color w:val="000000"/>
          <w:lang w:val="en-US" w:eastAsia="zh-CN"/>
        </w:rPr>
      </w:pPr>
      <w:r w:rsidRPr="00D10BDD">
        <w:rPr>
          <w:rFonts w:eastAsia="等线"/>
          <w:b/>
          <w:color w:val="000000"/>
          <w:lang w:val="en-US" w:eastAsia="zh-CN"/>
        </w:rPr>
        <w:t>Agreements:</w:t>
      </w:r>
    </w:p>
    <w:p w14:paraId="39E8CB2B" w14:textId="77777777" w:rsidR="004D1703" w:rsidRPr="00D10BDD" w:rsidRDefault="004D1703" w:rsidP="004D1703">
      <w:pPr>
        <w:numPr>
          <w:ilvl w:val="0"/>
          <w:numId w:val="10"/>
        </w:numPr>
        <w:overflowPunct/>
        <w:autoSpaceDE/>
        <w:autoSpaceDN/>
        <w:adjustRightInd/>
        <w:spacing w:afterLines="50" w:after="120"/>
        <w:textAlignment w:val="auto"/>
        <w:rPr>
          <w:bCs/>
          <w:noProof/>
          <w:color w:val="000000"/>
          <w:szCs w:val="24"/>
          <w:lang w:val="en-US"/>
        </w:rPr>
      </w:pPr>
      <w:r>
        <w:rPr>
          <w:bCs/>
          <w:noProof/>
          <w:color w:val="000000"/>
          <w:szCs w:val="24"/>
          <w:lang w:val="en-US"/>
        </w:rPr>
        <w:t>R</w:t>
      </w:r>
      <w:r w:rsidRPr="00D10BDD">
        <w:rPr>
          <w:bCs/>
          <w:noProof/>
          <w:color w:val="000000"/>
          <w:szCs w:val="24"/>
          <w:lang w:val="en-US"/>
        </w:rPr>
        <w:t>euse 100 samples as starting point for NR, RAN4 need further study whether larger value is needed or not to fullfill RC isotropy.</w:t>
      </w:r>
    </w:p>
    <w:p w14:paraId="0986FFC0" w14:textId="77777777" w:rsidR="004D1703" w:rsidRPr="00D10BDD" w:rsidRDefault="004D1703" w:rsidP="004D1703">
      <w:pPr>
        <w:rPr>
          <w:rFonts w:eastAsia="等线"/>
          <w:b/>
          <w:color w:val="000000"/>
          <w:lang w:val="en-US" w:eastAsia="zh-CN"/>
        </w:rPr>
      </w:pPr>
      <w:r w:rsidRPr="00D10BDD">
        <w:rPr>
          <w:b/>
          <w:color w:val="000000"/>
          <w:u w:val="single"/>
          <w:lang w:eastAsia="ko-KR"/>
        </w:rPr>
        <w:t>Issue 3-2-1: RC work management</w:t>
      </w:r>
    </w:p>
    <w:p w14:paraId="1B0E1975" w14:textId="77777777" w:rsidR="004D1703" w:rsidRPr="00D10BDD" w:rsidRDefault="004D1703" w:rsidP="004D1703">
      <w:pPr>
        <w:rPr>
          <w:rFonts w:eastAsia="等线"/>
          <w:b/>
          <w:color w:val="000000"/>
          <w:lang w:val="en-US" w:eastAsia="zh-CN"/>
        </w:rPr>
      </w:pPr>
      <w:r w:rsidRPr="00D10BDD">
        <w:rPr>
          <w:rFonts w:eastAsia="等线"/>
          <w:b/>
          <w:color w:val="000000"/>
          <w:lang w:val="en-US" w:eastAsia="zh-CN"/>
        </w:rPr>
        <w:t>Agreements:</w:t>
      </w:r>
    </w:p>
    <w:p w14:paraId="06F35388" w14:textId="77777777" w:rsidR="004D1703" w:rsidRPr="00D10BDD" w:rsidRDefault="004D1703" w:rsidP="004D1703">
      <w:pPr>
        <w:numPr>
          <w:ilvl w:val="0"/>
          <w:numId w:val="10"/>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 xml:space="preserve">To ensure the smooth progress for harmonization activity of RC with reference method, the test method development for RC in RAN4 and RAN5 should be a stepwise approach, the full package of RC system to support 1Tx configuration under browsing mode should be finalized first. </w:t>
      </w:r>
    </w:p>
    <w:p w14:paraId="6547813B" w14:textId="77777777" w:rsidR="004D1703" w:rsidRPr="00D10BDD" w:rsidRDefault="004D1703" w:rsidP="004D1703">
      <w:pPr>
        <w:rPr>
          <w:b/>
          <w:color w:val="000000"/>
          <w:u w:val="single"/>
          <w:lang w:eastAsia="ko-KR"/>
        </w:rPr>
      </w:pPr>
      <w:r w:rsidRPr="00D10BDD">
        <w:rPr>
          <w:b/>
          <w:color w:val="000000"/>
          <w:u w:val="single"/>
          <w:lang w:eastAsia="ko-KR"/>
        </w:rPr>
        <w:t>Issue 3-2-2: Test procedure for RC system</w:t>
      </w:r>
    </w:p>
    <w:p w14:paraId="03358F67" w14:textId="77777777" w:rsidR="004D1703" w:rsidRPr="00D10BDD" w:rsidRDefault="004D1703" w:rsidP="004D1703">
      <w:pPr>
        <w:rPr>
          <w:rFonts w:eastAsia="等线"/>
          <w:b/>
          <w:color w:val="000000"/>
          <w:lang w:val="en-US" w:eastAsia="zh-CN"/>
        </w:rPr>
      </w:pPr>
      <w:r w:rsidRPr="00D10BDD">
        <w:rPr>
          <w:rFonts w:eastAsia="等线"/>
          <w:b/>
          <w:color w:val="000000"/>
          <w:lang w:val="en-US" w:eastAsia="zh-CN"/>
        </w:rPr>
        <w:t>Agreements:</w:t>
      </w:r>
    </w:p>
    <w:p w14:paraId="38CB032A" w14:textId="77777777" w:rsidR="004D1703" w:rsidRPr="00133A61" w:rsidRDefault="004D1703" w:rsidP="004D1703">
      <w:pPr>
        <w:numPr>
          <w:ilvl w:val="0"/>
          <w:numId w:val="10"/>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To adopt RC method for NR testing, many aspects of the text content should be supplemented and improved, with the understanding that defined Reverberation based test method (including test system and test procedure) in TS 37.544 can be a starting point for discussion.</w:t>
      </w:r>
    </w:p>
    <w:p w14:paraId="7A8A7D02" w14:textId="77777777" w:rsidR="004D1703" w:rsidRPr="00D10BDD" w:rsidRDefault="004D1703" w:rsidP="004D1703">
      <w:pPr>
        <w:spacing w:afterLines="50" w:after="120"/>
        <w:rPr>
          <w:b/>
          <w:color w:val="000000"/>
          <w:lang w:eastAsia="zh-CN"/>
        </w:rPr>
      </w:pPr>
      <w:r w:rsidRPr="00D10BDD">
        <w:rPr>
          <w:rFonts w:eastAsia="等线"/>
          <w:b/>
          <w:bCs/>
          <w:color w:val="000000"/>
          <w:lang w:val="en-US" w:eastAsia="zh-CN"/>
        </w:rPr>
        <w:t xml:space="preserve">Sub-topic 3-2 Test method for RC </w:t>
      </w:r>
    </w:p>
    <w:p w14:paraId="2DEAB6AE" w14:textId="77777777" w:rsidR="004D1703" w:rsidRPr="00D10BDD" w:rsidRDefault="004D1703" w:rsidP="004D1703">
      <w:pPr>
        <w:rPr>
          <w:b/>
          <w:u w:val="single"/>
          <w:lang w:eastAsia="ko-KR"/>
        </w:rPr>
      </w:pPr>
      <w:r w:rsidRPr="00D10BDD">
        <w:rPr>
          <w:b/>
          <w:u w:val="single"/>
          <w:lang w:eastAsia="ko-KR"/>
        </w:rPr>
        <w:t>Issue 3-3-1: Whether a dedicated lab alignment activity for RC method is needed before RC harmonization with AC</w:t>
      </w:r>
    </w:p>
    <w:p w14:paraId="206EFBEB" w14:textId="77777777" w:rsidR="004D1703" w:rsidRPr="00D10BDD" w:rsidRDefault="004D1703" w:rsidP="004D1703">
      <w:pPr>
        <w:rPr>
          <w:b/>
          <w:color w:val="000000"/>
          <w:lang w:eastAsia="ko-KR"/>
        </w:rPr>
      </w:pPr>
      <w:r w:rsidRPr="00D10BDD">
        <w:rPr>
          <w:b/>
          <w:color w:val="000000"/>
          <w:lang w:eastAsia="ko-KR"/>
        </w:rPr>
        <w:t>Agreements:</w:t>
      </w:r>
    </w:p>
    <w:p w14:paraId="5CC31D84" w14:textId="77777777" w:rsidR="004D1703" w:rsidRPr="00551E58" w:rsidRDefault="004D1703" w:rsidP="004D1703">
      <w:pPr>
        <w:numPr>
          <w:ilvl w:val="0"/>
          <w:numId w:val="10"/>
        </w:numPr>
        <w:overflowPunct/>
        <w:autoSpaceDE/>
        <w:autoSpaceDN/>
        <w:adjustRightInd/>
        <w:spacing w:afterLines="50" w:after="120"/>
        <w:textAlignment w:val="auto"/>
        <w:rPr>
          <w:bCs/>
          <w:noProof/>
          <w:color w:val="000000"/>
          <w:szCs w:val="24"/>
          <w:lang w:val="en-US"/>
        </w:rPr>
      </w:pPr>
      <w:r w:rsidRPr="00551E58">
        <w:rPr>
          <w:bCs/>
          <w:noProof/>
          <w:color w:val="000000"/>
          <w:szCs w:val="24"/>
          <w:lang w:val="en-US"/>
        </w:rPr>
        <w:t xml:space="preserve">Proposal 1: For saving time and devices delivery, alignment among labs for RC method, and harmonization between RC and AC can be performed in a single activity </w:t>
      </w:r>
    </w:p>
    <w:p w14:paraId="4450452B" w14:textId="77777777" w:rsidR="004D1703" w:rsidRPr="00D10BDD" w:rsidRDefault="004D1703" w:rsidP="004D1703">
      <w:pPr>
        <w:pStyle w:val="aff8"/>
        <w:widowControl/>
        <w:numPr>
          <w:ilvl w:val="1"/>
          <w:numId w:val="17"/>
        </w:numPr>
        <w:overflowPunct w:val="0"/>
        <w:autoSpaceDE w:val="0"/>
        <w:autoSpaceDN w:val="0"/>
        <w:adjustRightInd w:val="0"/>
        <w:spacing w:after="120"/>
        <w:ind w:leftChars="0" w:left="1656"/>
        <w:jc w:val="left"/>
        <w:textAlignment w:val="baseline"/>
        <w:rPr>
          <w:szCs w:val="24"/>
          <w:lang w:eastAsia="zh-CN"/>
        </w:rPr>
      </w:pPr>
      <w:r w:rsidRPr="00D10BDD">
        <w:rPr>
          <w:szCs w:val="24"/>
          <w:lang w:eastAsia="zh-CN"/>
        </w:rPr>
        <w:t>Further discuss the detailed framework for lab alignment of RC method and harmonization between RC and AC</w:t>
      </w:r>
    </w:p>
    <w:p w14:paraId="2DA49EC7" w14:textId="77777777" w:rsidR="004D1703" w:rsidRPr="00D10BDD" w:rsidRDefault="004D1703" w:rsidP="004D1703">
      <w:pPr>
        <w:rPr>
          <w:b/>
          <w:u w:val="single"/>
          <w:lang w:eastAsia="ko-KR"/>
        </w:rPr>
      </w:pPr>
      <w:r w:rsidRPr="00D10BDD">
        <w:rPr>
          <w:b/>
          <w:u w:val="single"/>
          <w:lang w:eastAsia="ko-KR"/>
        </w:rPr>
        <w:t>Issue 3-3-2: Framework for RC harmonization with AC</w:t>
      </w:r>
    </w:p>
    <w:p w14:paraId="1F6BF0F1" w14:textId="77777777" w:rsidR="004D1703" w:rsidRPr="00D10BDD" w:rsidRDefault="004D1703" w:rsidP="004D1703">
      <w:pPr>
        <w:rPr>
          <w:b/>
          <w:color w:val="000000"/>
          <w:lang w:eastAsia="ko-KR"/>
        </w:rPr>
      </w:pPr>
      <w:r w:rsidRPr="00D10BDD">
        <w:rPr>
          <w:b/>
          <w:color w:val="000000"/>
          <w:lang w:eastAsia="ko-KR"/>
        </w:rPr>
        <w:t xml:space="preserve">Agreement: </w:t>
      </w:r>
    </w:p>
    <w:p w14:paraId="0B070D51" w14:textId="77777777" w:rsidR="004D1703" w:rsidRPr="00551E58" w:rsidRDefault="004D1703" w:rsidP="004D1703">
      <w:pPr>
        <w:numPr>
          <w:ilvl w:val="0"/>
          <w:numId w:val="10"/>
        </w:numPr>
        <w:overflowPunct/>
        <w:autoSpaceDE/>
        <w:autoSpaceDN/>
        <w:adjustRightInd/>
        <w:spacing w:afterLines="50" w:after="120"/>
        <w:textAlignment w:val="auto"/>
        <w:rPr>
          <w:bCs/>
          <w:noProof/>
          <w:color w:val="000000"/>
          <w:szCs w:val="24"/>
          <w:lang w:val="en-US"/>
        </w:rPr>
      </w:pPr>
      <w:r w:rsidRPr="00551E58">
        <w:rPr>
          <w:bCs/>
          <w:noProof/>
          <w:color w:val="000000"/>
          <w:szCs w:val="24"/>
          <w:lang w:val="en-US"/>
        </w:rPr>
        <w:t>RAN4 should further discuss harmonization framework for RC with AC. Encourage companies to finalize RC test method first.</w:t>
      </w:r>
    </w:p>
    <w:p w14:paraId="366B5C71" w14:textId="77777777" w:rsidR="004D1703" w:rsidRPr="00D10BDD" w:rsidRDefault="004D1703" w:rsidP="004D1703">
      <w:pPr>
        <w:rPr>
          <w:b/>
          <w:color w:val="000000"/>
          <w:u w:val="single"/>
          <w:lang w:eastAsia="ko-KR"/>
        </w:rPr>
      </w:pPr>
      <w:r w:rsidRPr="00D10BDD">
        <w:rPr>
          <w:b/>
          <w:color w:val="000000"/>
          <w:u w:val="single"/>
          <w:lang w:eastAsia="ko-KR"/>
        </w:rPr>
        <w:t>Issue 3-3-3: Pass/fail limits for RC harmonization</w:t>
      </w:r>
    </w:p>
    <w:p w14:paraId="4FC619FD" w14:textId="77777777" w:rsidR="004D1703" w:rsidRPr="00D10BDD" w:rsidRDefault="004D1703" w:rsidP="004D1703">
      <w:pPr>
        <w:rPr>
          <w:rFonts w:eastAsia="等线"/>
          <w:b/>
          <w:color w:val="000000"/>
          <w:lang w:val="en-US" w:eastAsia="zh-CN"/>
        </w:rPr>
      </w:pPr>
      <w:r w:rsidRPr="00D10BDD">
        <w:rPr>
          <w:rFonts w:eastAsia="等线"/>
          <w:b/>
          <w:color w:val="000000"/>
          <w:lang w:val="en-US" w:eastAsia="zh-CN"/>
        </w:rPr>
        <w:t>Agreements:</w:t>
      </w:r>
    </w:p>
    <w:p w14:paraId="7DDFEEED" w14:textId="77777777" w:rsidR="004D1703" w:rsidRPr="00D10BDD" w:rsidRDefault="004D1703" w:rsidP="004D1703">
      <w:pPr>
        <w:numPr>
          <w:ilvl w:val="0"/>
          <w:numId w:val="10"/>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 xml:space="preserve">Proposal 1: Adopt the same pass/fail criteria of Rel-17 AC lab alignment of 1.2dB for TRP and 1.5dB for TRS for Rel-18 harmonization activity between RC and AC as starting point. </w:t>
      </w:r>
    </w:p>
    <w:p w14:paraId="12DDE925" w14:textId="77777777" w:rsidR="004D1703" w:rsidRPr="00D10BDD" w:rsidRDefault="004D1703" w:rsidP="004D1703">
      <w:pPr>
        <w:numPr>
          <w:ilvl w:val="0"/>
          <w:numId w:val="10"/>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Proposal 2: Further study whether RAN4 should define a new pass/fail limits based on test samples and MU of each test method for Rel-18 inter-method harmonization.</w:t>
      </w:r>
    </w:p>
    <w:p w14:paraId="1D581348" w14:textId="77777777" w:rsidR="004D1703" w:rsidRDefault="004D1703" w:rsidP="004D1703">
      <w:pPr>
        <w:rPr>
          <w:rFonts w:eastAsia="等线"/>
          <w:b/>
          <w:color w:val="000000"/>
          <w:lang w:val="en-US" w:eastAsia="zh-CN"/>
        </w:rPr>
      </w:pPr>
    </w:p>
    <w:p w14:paraId="181A9B78" w14:textId="0F752D50" w:rsidR="004D1703" w:rsidRPr="00D10BDD" w:rsidRDefault="004D1703" w:rsidP="004D1703">
      <w:pPr>
        <w:rPr>
          <w:rFonts w:eastAsia="等线"/>
          <w:b/>
          <w:color w:val="000000"/>
          <w:lang w:val="en-US" w:eastAsia="zh-CN"/>
        </w:rPr>
      </w:pPr>
      <w:r w:rsidRPr="00D10BDD">
        <w:rPr>
          <w:rFonts w:eastAsia="等线"/>
          <w:b/>
          <w:color w:val="000000"/>
          <w:lang w:val="en-US" w:eastAsia="zh-CN"/>
        </w:rPr>
        <w:t>Agreements:</w:t>
      </w:r>
    </w:p>
    <w:p w14:paraId="4FCB0F74" w14:textId="77777777" w:rsidR="004D1703" w:rsidRPr="00551E58" w:rsidRDefault="004D1703" w:rsidP="004D1703">
      <w:pPr>
        <w:numPr>
          <w:ilvl w:val="0"/>
          <w:numId w:val="10"/>
        </w:numPr>
        <w:overflowPunct/>
        <w:autoSpaceDE/>
        <w:autoSpaceDN/>
        <w:adjustRightInd/>
        <w:spacing w:afterLines="50" w:after="120"/>
        <w:textAlignment w:val="auto"/>
        <w:rPr>
          <w:bCs/>
          <w:noProof/>
          <w:color w:val="000000"/>
          <w:szCs w:val="24"/>
          <w:lang w:val="en-US"/>
        </w:rPr>
      </w:pPr>
      <w:r w:rsidRPr="00551E58">
        <w:rPr>
          <w:bCs/>
          <w:noProof/>
          <w:color w:val="000000"/>
          <w:szCs w:val="24"/>
          <w:lang w:val="en-US"/>
        </w:rPr>
        <w:t>Proposal 1: Keep the same Rel-17 coordinator-based approach for MU work management in Rel-18 WI. A stepwise approach for MU work should be adopted to ensure the group can gather efforts to finalize the urgent targets first. The following order can be considered:</w:t>
      </w:r>
    </w:p>
    <w:p w14:paraId="3C1CAC35" w14:textId="77777777" w:rsidR="004D1703" w:rsidRPr="00D10BDD" w:rsidRDefault="004D1703" w:rsidP="004D1703">
      <w:pPr>
        <w:numPr>
          <w:ilvl w:val="0"/>
          <w:numId w:val="20"/>
        </w:numPr>
        <w:overflowPunct/>
        <w:autoSpaceDE/>
        <w:autoSpaceDN/>
        <w:adjustRightInd/>
        <w:textAlignment w:val="auto"/>
        <w:rPr>
          <w:rFonts w:eastAsia="等线"/>
          <w:color w:val="000000"/>
          <w:lang w:val="en-US" w:eastAsia="zh-CN"/>
        </w:rPr>
      </w:pPr>
      <w:r w:rsidRPr="00D10BDD">
        <w:rPr>
          <w:rFonts w:eastAsia="等线"/>
          <w:color w:val="000000"/>
          <w:lang w:val="en-US" w:eastAsia="zh-CN"/>
        </w:rPr>
        <w:t xml:space="preserve">Supplement of 1Tx case MU assessment for AC, e.g. free space and talk mode. Meanwhile, developing MU assessment for 1Tx case with browsing mode for RC system; </w:t>
      </w:r>
    </w:p>
    <w:p w14:paraId="330749A4" w14:textId="77777777" w:rsidR="004D1703" w:rsidRPr="00D10BDD" w:rsidRDefault="004D1703" w:rsidP="004D1703">
      <w:pPr>
        <w:numPr>
          <w:ilvl w:val="0"/>
          <w:numId w:val="20"/>
        </w:numPr>
        <w:overflowPunct/>
        <w:autoSpaceDE/>
        <w:autoSpaceDN/>
        <w:adjustRightInd/>
        <w:textAlignment w:val="auto"/>
        <w:rPr>
          <w:rFonts w:eastAsia="等线"/>
          <w:color w:val="000000"/>
          <w:lang w:val="en-US" w:eastAsia="zh-CN"/>
        </w:rPr>
      </w:pPr>
      <w:r w:rsidRPr="00D10BDD">
        <w:rPr>
          <w:rFonts w:eastAsia="等线"/>
          <w:color w:val="000000"/>
          <w:lang w:val="en-US" w:eastAsia="zh-CN"/>
        </w:rPr>
        <w:t xml:space="preserve">MU work for enhanced scope for AC, e.g. MU 2Tx, which is potentially aiming for Rel-18 TRP TRS requirement work. </w:t>
      </w:r>
    </w:p>
    <w:p w14:paraId="39A0F0FF" w14:textId="77777777" w:rsidR="004D1703" w:rsidRPr="00D10BDD" w:rsidRDefault="004D1703" w:rsidP="004D1703">
      <w:pPr>
        <w:numPr>
          <w:ilvl w:val="0"/>
          <w:numId w:val="20"/>
        </w:numPr>
        <w:overflowPunct/>
        <w:autoSpaceDE/>
        <w:autoSpaceDN/>
        <w:adjustRightInd/>
        <w:textAlignment w:val="auto"/>
        <w:rPr>
          <w:rFonts w:eastAsia="等线"/>
          <w:color w:val="000000"/>
          <w:lang w:val="en-US" w:eastAsia="zh-CN"/>
        </w:rPr>
      </w:pPr>
      <w:r w:rsidRPr="00D10BDD">
        <w:rPr>
          <w:rFonts w:eastAsia="等线"/>
          <w:color w:val="000000"/>
          <w:lang w:val="en-US" w:eastAsia="zh-CN"/>
        </w:rPr>
        <w:t xml:space="preserve">MU work for other test cases, e.g., AC for </w:t>
      </w:r>
      <w:proofErr w:type="spellStart"/>
      <w:r w:rsidRPr="00D10BDD">
        <w:rPr>
          <w:rFonts w:eastAsia="等线"/>
          <w:color w:val="000000"/>
          <w:lang w:val="en-US" w:eastAsia="zh-CN"/>
        </w:rPr>
        <w:t>RedCap</w:t>
      </w:r>
      <w:proofErr w:type="spellEnd"/>
      <w:r w:rsidRPr="00D10BDD">
        <w:rPr>
          <w:rFonts w:eastAsia="等线"/>
          <w:color w:val="000000"/>
          <w:lang w:val="en-US" w:eastAsia="zh-CN"/>
        </w:rPr>
        <w:t xml:space="preserve"> with forearm phantom, and CA test case (if new MU budget is needed);</w:t>
      </w:r>
    </w:p>
    <w:p w14:paraId="6E4A26FF" w14:textId="77777777" w:rsidR="004D1703" w:rsidRPr="00D10BDD" w:rsidRDefault="004D1703" w:rsidP="004D1703">
      <w:pPr>
        <w:numPr>
          <w:ilvl w:val="0"/>
          <w:numId w:val="20"/>
        </w:numPr>
        <w:overflowPunct/>
        <w:autoSpaceDE/>
        <w:autoSpaceDN/>
        <w:adjustRightInd/>
        <w:textAlignment w:val="auto"/>
        <w:rPr>
          <w:rFonts w:eastAsia="等线"/>
          <w:color w:val="000000"/>
          <w:lang w:val="en-US" w:eastAsia="zh-CN"/>
        </w:rPr>
      </w:pPr>
      <w:r w:rsidRPr="00D10BDD">
        <w:rPr>
          <w:rFonts w:eastAsia="等线"/>
          <w:color w:val="000000"/>
          <w:lang w:val="en-US" w:eastAsia="zh-CN"/>
        </w:rPr>
        <w:t xml:space="preserve">MU work for RC test methodology for other test cases; </w:t>
      </w:r>
    </w:p>
    <w:p w14:paraId="2DC705F7" w14:textId="77777777" w:rsidR="004D1703" w:rsidRPr="00D10BDD" w:rsidRDefault="004D1703" w:rsidP="004D1703">
      <w:pPr>
        <w:spacing w:afterLines="50" w:after="120"/>
        <w:rPr>
          <w:b/>
          <w:color w:val="000000"/>
          <w:lang w:val="en-US" w:eastAsia="zh-CN"/>
        </w:rPr>
      </w:pPr>
    </w:p>
    <w:p w14:paraId="7B3908C8" w14:textId="77777777" w:rsidR="004D1703" w:rsidRPr="00D10BDD" w:rsidRDefault="004D1703" w:rsidP="004D1703">
      <w:pPr>
        <w:rPr>
          <w:rFonts w:eastAsia="等线"/>
          <w:b/>
          <w:color w:val="000000"/>
          <w:lang w:val="en-US" w:eastAsia="zh-CN"/>
        </w:rPr>
      </w:pPr>
      <w:r w:rsidRPr="00D10BDD">
        <w:rPr>
          <w:b/>
          <w:color w:val="000000"/>
          <w:u w:val="single"/>
          <w:lang w:eastAsia="ko-KR"/>
        </w:rPr>
        <w:t>Issue 4-2-1: General views on Testing time reduction for TRP TRS</w:t>
      </w:r>
    </w:p>
    <w:p w14:paraId="5612D29F" w14:textId="77777777" w:rsidR="004D1703" w:rsidRPr="00D10BDD" w:rsidRDefault="004D1703" w:rsidP="004D1703">
      <w:pPr>
        <w:rPr>
          <w:rFonts w:eastAsia="等线"/>
          <w:b/>
          <w:color w:val="000000"/>
          <w:lang w:val="en-US" w:eastAsia="zh-CN"/>
        </w:rPr>
      </w:pPr>
      <w:r w:rsidRPr="00D10BDD">
        <w:rPr>
          <w:rFonts w:eastAsia="等线"/>
          <w:b/>
          <w:color w:val="000000"/>
          <w:lang w:val="en-US" w:eastAsia="zh-CN"/>
        </w:rPr>
        <w:lastRenderedPageBreak/>
        <w:t>Agreements:</w:t>
      </w:r>
    </w:p>
    <w:p w14:paraId="2B27023E" w14:textId="77777777" w:rsidR="004D1703" w:rsidRPr="00551E58" w:rsidRDefault="004D1703" w:rsidP="004D1703">
      <w:pPr>
        <w:numPr>
          <w:ilvl w:val="0"/>
          <w:numId w:val="10"/>
        </w:numPr>
        <w:overflowPunct/>
        <w:autoSpaceDE/>
        <w:autoSpaceDN/>
        <w:adjustRightInd/>
        <w:spacing w:afterLines="50" w:after="120"/>
        <w:textAlignment w:val="auto"/>
        <w:rPr>
          <w:bCs/>
          <w:noProof/>
          <w:color w:val="000000"/>
          <w:szCs w:val="24"/>
          <w:lang w:val="en-US"/>
        </w:rPr>
      </w:pPr>
      <w:r w:rsidRPr="00551E58">
        <w:rPr>
          <w:bCs/>
          <w:noProof/>
          <w:color w:val="000000"/>
          <w:szCs w:val="24"/>
          <w:lang w:val="en-US"/>
        </w:rPr>
        <w:t xml:space="preserve">Proposal 1: RAN4 can further discuss the detailed test procedure and applicability of single point offset approach to reduce overall TRP TRS OTA testing time. </w:t>
      </w:r>
    </w:p>
    <w:p w14:paraId="128DCE42" w14:textId="77777777" w:rsidR="004D1703" w:rsidRPr="00551E58" w:rsidRDefault="004D1703" w:rsidP="004D1703">
      <w:pPr>
        <w:numPr>
          <w:ilvl w:val="0"/>
          <w:numId w:val="10"/>
        </w:numPr>
        <w:overflowPunct/>
        <w:autoSpaceDE/>
        <w:autoSpaceDN/>
        <w:adjustRightInd/>
        <w:spacing w:afterLines="50" w:after="120"/>
        <w:textAlignment w:val="auto"/>
        <w:rPr>
          <w:bCs/>
          <w:noProof/>
          <w:color w:val="000000"/>
          <w:szCs w:val="24"/>
          <w:lang w:val="en-US"/>
        </w:rPr>
      </w:pPr>
      <w:r w:rsidRPr="00551E58">
        <w:rPr>
          <w:bCs/>
          <w:noProof/>
          <w:color w:val="000000"/>
          <w:szCs w:val="24"/>
          <w:lang w:val="en-US"/>
        </w:rPr>
        <w:t>Proposal 2: RAN4 should further discuss whether larger step size can be used for SISO OTA testing, e.g. 30 degree for TRP and 45/60 degree for TRS. Some measurement uncertainty analysis is needed.</w:t>
      </w:r>
    </w:p>
    <w:p w14:paraId="652E6343" w14:textId="77777777" w:rsidR="004D1703" w:rsidRPr="00551E58" w:rsidRDefault="004D1703" w:rsidP="004D1703">
      <w:pPr>
        <w:numPr>
          <w:ilvl w:val="0"/>
          <w:numId w:val="10"/>
        </w:numPr>
        <w:overflowPunct/>
        <w:autoSpaceDE/>
        <w:autoSpaceDN/>
        <w:adjustRightInd/>
        <w:spacing w:afterLines="50" w:after="120"/>
        <w:textAlignment w:val="auto"/>
        <w:rPr>
          <w:bCs/>
          <w:noProof/>
          <w:color w:val="000000"/>
          <w:szCs w:val="24"/>
          <w:lang w:val="en-US"/>
        </w:rPr>
      </w:pPr>
      <w:r w:rsidRPr="00551E58">
        <w:rPr>
          <w:bCs/>
          <w:noProof/>
          <w:color w:val="000000"/>
          <w:szCs w:val="24"/>
          <w:lang w:val="en-US"/>
        </w:rPr>
        <w:t xml:space="preserve">Proposal 3: Other OTA testing time reduction solutions/methods are encouraged for further discussion. </w:t>
      </w:r>
    </w:p>
    <w:p w14:paraId="3FA2DE67" w14:textId="77777777" w:rsidR="004D1703" w:rsidRPr="00551E58" w:rsidRDefault="004D1703" w:rsidP="004D1703">
      <w:pPr>
        <w:numPr>
          <w:ilvl w:val="0"/>
          <w:numId w:val="10"/>
        </w:numPr>
        <w:overflowPunct/>
        <w:autoSpaceDE/>
        <w:autoSpaceDN/>
        <w:adjustRightInd/>
        <w:spacing w:afterLines="50" w:after="120"/>
        <w:textAlignment w:val="auto"/>
        <w:rPr>
          <w:bCs/>
          <w:noProof/>
          <w:color w:val="000000"/>
          <w:szCs w:val="24"/>
          <w:lang w:val="en-US"/>
        </w:rPr>
      </w:pPr>
      <w:r w:rsidRPr="00551E58">
        <w:rPr>
          <w:bCs/>
          <w:noProof/>
          <w:color w:val="000000"/>
          <w:szCs w:val="24"/>
          <w:lang w:val="en-US"/>
        </w:rPr>
        <w:t>Proposal 4:</w:t>
      </w:r>
      <w:r w:rsidRPr="00551E58">
        <w:rPr>
          <w:bCs/>
          <w:noProof/>
          <w:color w:val="000000"/>
          <w:szCs w:val="24"/>
          <w:lang w:val="en-US"/>
        </w:rPr>
        <w:tab/>
        <w:t>RAN4 to further evaluate test time savings approaches starting with the items in observations 4, 5 and 6</w:t>
      </w:r>
      <w:r>
        <w:rPr>
          <w:bCs/>
          <w:noProof/>
          <w:color w:val="000000"/>
          <w:szCs w:val="24"/>
          <w:lang w:val="en-US"/>
        </w:rPr>
        <w:t xml:space="preserve"> </w:t>
      </w:r>
      <w:r w:rsidRPr="00C56C3A">
        <w:rPr>
          <w:rFonts w:hint="eastAsia"/>
          <w:bCs/>
          <w:noProof/>
          <w:color w:val="000000"/>
          <w:szCs w:val="24"/>
          <w:lang w:val="en-US"/>
        </w:rPr>
        <w:t>in</w:t>
      </w:r>
      <w:r>
        <w:rPr>
          <w:bCs/>
          <w:noProof/>
          <w:color w:val="000000"/>
          <w:szCs w:val="24"/>
          <w:lang w:val="en-US"/>
        </w:rPr>
        <w:t xml:space="preserve"> </w:t>
      </w:r>
      <w:r w:rsidRPr="00C56C3A">
        <w:rPr>
          <w:bCs/>
          <w:noProof/>
          <w:color w:val="000000"/>
          <w:szCs w:val="24"/>
          <w:lang w:val="en-US"/>
        </w:rPr>
        <w:t>R4-2215653</w:t>
      </w:r>
      <w:r w:rsidRPr="00551E58">
        <w:rPr>
          <w:bCs/>
          <w:noProof/>
          <w:color w:val="000000"/>
          <w:szCs w:val="24"/>
          <w:lang w:val="en-US"/>
        </w:rPr>
        <w:t xml:space="preserve">. </w:t>
      </w:r>
      <w:r>
        <w:rPr>
          <w:bCs/>
          <w:noProof/>
          <w:color w:val="000000"/>
          <w:szCs w:val="24"/>
          <w:lang w:val="en-US"/>
        </w:rPr>
        <w:t>I</w:t>
      </w:r>
      <w:r w:rsidRPr="00551E58">
        <w:rPr>
          <w:bCs/>
          <w:noProof/>
          <w:color w:val="000000"/>
          <w:szCs w:val="24"/>
          <w:lang w:val="en-US"/>
        </w:rPr>
        <w:t>f needed, RAN4 can send LS to other SDOs for more information.</w:t>
      </w:r>
    </w:p>
    <w:p w14:paraId="7BA96349" w14:textId="77777777" w:rsidR="004D1703" w:rsidRPr="00D10BDD" w:rsidRDefault="004D1703" w:rsidP="004D1703">
      <w:pPr>
        <w:rPr>
          <w:b/>
          <w:color w:val="000000"/>
          <w:u w:val="single"/>
          <w:lang w:eastAsia="ko-KR"/>
        </w:rPr>
      </w:pPr>
      <w:r w:rsidRPr="00D10BDD">
        <w:rPr>
          <w:b/>
          <w:color w:val="000000"/>
          <w:u w:val="single"/>
          <w:lang w:eastAsia="ko-KR"/>
        </w:rPr>
        <w:t>Issue 4-2-2: Reduced measurement grid for TRP TRS OTA</w:t>
      </w:r>
    </w:p>
    <w:p w14:paraId="2C52EC38" w14:textId="77777777" w:rsidR="004D1703" w:rsidRPr="00D10BDD" w:rsidRDefault="004D1703" w:rsidP="004D1703">
      <w:pPr>
        <w:rPr>
          <w:rFonts w:eastAsia="等线"/>
          <w:b/>
          <w:color w:val="000000"/>
          <w:lang w:val="en-US" w:eastAsia="zh-CN"/>
        </w:rPr>
      </w:pPr>
      <w:r w:rsidRPr="00D10BDD">
        <w:rPr>
          <w:rFonts w:eastAsia="等线"/>
          <w:b/>
          <w:color w:val="000000"/>
          <w:lang w:val="en-US" w:eastAsia="zh-CN"/>
        </w:rPr>
        <w:t>Agreements:</w:t>
      </w:r>
    </w:p>
    <w:p w14:paraId="043CEE33" w14:textId="77777777" w:rsidR="004D1703" w:rsidRPr="00D10BDD" w:rsidRDefault="004D1703" w:rsidP="004D1703">
      <w:pPr>
        <w:pStyle w:val="aff8"/>
        <w:widowControl/>
        <w:numPr>
          <w:ilvl w:val="0"/>
          <w:numId w:val="21"/>
        </w:numPr>
        <w:spacing w:after="120"/>
        <w:ind w:leftChars="0"/>
        <w:jc w:val="left"/>
        <w:rPr>
          <w:rFonts w:eastAsia="等线"/>
          <w:color w:val="000000"/>
          <w:lang w:eastAsia="zh-CN"/>
        </w:rPr>
      </w:pPr>
      <w:r w:rsidRPr="00D10BDD">
        <w:rPr>
          <w:bCs/>
          <w:color w:val="000000"/>
        </w:rPr>
        <w:t xml:space="preserve">Proposal </w:t>
      </w:r>
      <w:r w:rsidRPr="00D10BDD">
        <w:rPr>
          <w:bCs/>
          <w:noProof/>
          <w:color w:val="000000"/>
        </w:rPr>
        <w:t>1</w:t>
      </w:r>
      <w:r w:rsidRPr="00D10BDD">
        <w:rPr>
          <w:bCs/>
          <w:color w:val="000000"/>
        </w:rPr>
        <w:t>: Consider the pattern shapes presented in R4-2215539 representative for UEs in scope of Rel-18 FR1 TRP TRS WI below 3 GHz</w:t>
      </w:r>
      <w:r w:rsidRPr="00D10BDD">
        <w:rPr>
          <w:rFonts w:eastAsia="等线"/>
          <w:color w:val="000000"/>
          <w:lang w:eastAsia="zh-CN"/>
        </w:rPr>
        <w:t xml:space="preserve">. </w:t>
      </w:r>
    </w:p>
    <w:p w14:paraId="308AC371" w14:textId="77777777" w:rsidR="004D1703" w:rsidRPr="00D10BDD" w:rsidRDefault="004D1703" w:rsidP="004D1703">
      <w:pPr>
        <w:pStyle w:val="aff8"/>
        <w:widowControl/>
        <w:numPr>
          <w:ilvl w:val="0"/>
          <w:numId w:val="21"/>
        </w:numPr>
        <w:spacing w:after="120"/>
        <w:ind w:leftChars="0"/>
        <w:jc w:val="left"/>
        <w:rPr>
          <w:rFonts w:eastAsia="等线"/>
          <w:color w:val="000000"/>
          <w:lang w:eastAsia="zh-CN"/>
        </w:rPr>
      </w:pPr>
      <w:r w:rsidRPr="00D10BDD">
        <w:rPr>
          <w:bCs/>
          <w:color w:val="000000"/>
        </w:rPr>
        <w:t xml:space="preserve">Proposal </w:t>
      </w:r>
      <w:r w:rsidRPr="00D10BDD">
        <w:rPr>
          <w:bCs/>
          <w:noProof/>
          <w:color w:val="000000"/>
        </w:rPr>
        <w:t>2</w:t>
      </w:r>
      <w:r w:rsidRPr="00D10BDD">
        <w:rPr>
          <w:bCs/>
          <w:color w:val="000000"/>
        </w:rPr>
        <w:t>: Decide whether the presented patterns are representative for UEs in scope of the WI for above 3 GHz or whether new patterns need to be considered, e.g., OEMs to provide measurements or simulations of antenna patterns with very fine grids.</w:t>
      </w:r>
    </w:p>
    <w:p w14:paraId="56788045" w14:textId="77777777" w:rsidR="004D1703" w:rsidRPr="00D10BDD" w:rsidRDefault="004D1703" w:rsidP="004D1703">
      <w:pPr>
        <w:pStyle w:val="aff8"/>
        <w:widowControl/>
        <w:numPr>
          <w:ilvl w:val="0"/>
          <w:numId w:val="21"/>
        </w:numPr>
        <w:spacing w:after="120"/>
        <w:ind w:leftChars="0"/>
        <w:jc w:val="left"/>
        <w:rPr>
          <w:rFonts w:eastAsia="等线"/>
          <w:color w:val="000000"/>
          <w:lang w:eastAsia="zh-CN"/>
        </w:rPr>
      </w:pPr>
      <w:r w:rsidRPr="00D10BDD">
        <w:rPr>
          <w:bCs/>
          <w:color w:val="000000"/>
        </w:rPr>
        <w:t xml:space="preserve">Proposal </w:t>
      </w:r>
      <w:r w:rsidRPr="00D10BDD">
        <w:rPr>
          <w:bCs/>
          <w:noProof/>
          <w:color w:val="000000"/>
        </w:rPr>
        <w:t>3</w:t>
      </w:r>
      <w:r w:rsidRPr="00D10BDD">
        <w:rPr>
          <w:bCs/>
          <w:color w:val="000000"/>
        </w:rPr>
        <w:t xml:space="preserve">: For coarse measurement grids utilizing 62 grid points or less, e.g., </w:t>
      </w:r>
      <w:r w:rsidRPr="00D10BDD">
        <w:rPr>
          <w:rFonts w:ascii="Symbol" w:hAnsi="Symbol"/>
          <w:bCs/>
          <w:color w:val="000000"/>
        </w:rPr>
        <w:t></w:t>
      </w:r>
      <w:r w:rsidRPr="00D10BDD">
        <w:rPr>
          <w:rFonts w:ascii="Symbol" w:hAnsi="Symbol"/>
          <w:bCs/>
          <w:color w:val="000000"/>
        </w:rPr>
        <w:t></w:t>
      </w:r>
      <w:r w:rsidRPr="00D10BDD">
        <w:rPr>
          <w:bCs/>
          <w:color w:val="000000"/>
        </w:rPr>
        <w:t>=</w:t>
      </w:r>
      <w:r w:rsidRPr="00D10BDD">
        <w:rPr>
          <w:rFonts w:ascii="Symbol" w:hAnsi="Symbol"/>
          <w:bCs/>
          <w:color w:val="000000"/>
        </w:rPr>
        <w:t></w:t>
      </w:r>
      <w:r w:rsidRPr="00D10BDD">
        <w:rPr>
          <w:rFonts w:ascii="Symbol" w:hAnsi="Symbol"/>
          <w:bCs/>
          <w:color w:val="000000"/>
        </w:rPr>
        <w:t></w:t>
      </w:r>
      <w:r w:rsidRPr="00D10BDD">
        <w:rPr>
          <w:bCs/>
          <w:color w:val="000000"/>
        </w:rPr>
        <w:t>=45</w:t>
      </w:r>
      <w:r w:rsidRPr="00D10BDD">
        <w:rPr>
          <w:rFonts w:cs="Arial"/>
          <w:bCs/>
          <w:color w:val="000000"/>
        </w:rPr>
        <w:t xml:space="preserve">° with 26 grid points or </w:t>
      </w:r>
      <w:r w:rsidRPr="00D10BDD">
        <w:rPr>
          <w:rFonts w:ascii="Symbol" w:hAnsi="Symbol"/>
          <w:bCs/>
          <w:color w:val="000000"/>
        </w:rPr>
        <w:t></w:t>
      </w:r>
      <w:r w:rsidRPr="00D10BDD">
        <w:rPr>
          <w:rFonts w:ascii="Symbol" w:hAnsi="Symbol"/>
          <w:bCs/>
          <w:color w:val="000000"/>
        </w:rPr>
        <w:t></w:t>
      </w:r>
      <w:r w:rsidRPr="00D10BDD">
        <w:rPr>
          <w:bCs/>
          <w:color w:val="000000"/>
        </w:rPr>
        <w:t>=</w:t>
      </w:r>
      <w:r w:rsidRPr="00D10BDD">
        <w:rPr>
          <w:rFonts w:ascii="Symbol" w:hAnsi="Symbol"/>
          <w:bCs/>
          <w:color w:val="000000"/>
        </w:rPr>
        <w:t></w:t>
      </w:r>
      <w:r w:rsidRPr="00D10BDD">
        <w:rPr>
          <w:rFonts w:ascii="Symbol" w:hAnsi="Symbol"/>
          <w:bCs/>
          <w:color w:val="000000"/>
        </w:rPr>
        <w:t></w:t>
      </w:r>
      <w:r w:rsidRPr="00D10BDD">
        <w:rPr>
          <w:bCs/>
          <w:color w:val="000000"/>
        </w:rPr>
        <w:t>=60</w:t>
      </w:r>
      <w:r w:rsidRPr="00D10BDD">
        <w:rPr>
          <w:rFonts w:cs="Arial"/>
          <w:bCs/>
          <w:color w:val="000000"/>
        </w:rPr>
        <w:t xml:space="preserve">° with 14 grid points, consider only the </w:t>
      </w:r>
      <w:proofErr w:type="spellStart"/>
      <w:r w:rsidRPr="00D10BDD">
        <w:rPr>
          <w:rFonts w:cs="Arial"/>
          <w:bCs/>
          <w:color w:val="000000"/>
        </w:rPr>
        <w:t>Clenshaw</w:t>
      </w:r>
      <w:proofErr w:type="spellEnd"/>
      <w:r w:rsidRPr="00D10BDD">
        <w:rPr>
          <w:rFonts w:cs="Arial"/>
          <w:bCs/>
          <w:color w:val="000000"/>
        </w:rPr>
        <w:t>-Curtis quadrature.</w:t>
      </w:r>
    </w:p>
    <w:p w14:paraId="67DDB613" w14:textId="77777777" w:rsidR="004D1703" w:rsidRPr="00D10BDD" w:rsidRDefault="004D1703" w:rsidP="004D1703">
      <w:pPr>
        <w:pStyle w:val="aff8"/>
        <w:widowControl/>
        <w:numPr>
          <w:ilvl w:val="0"/>
          <w:numId w:val="21"/>
        </w:numPr>
        <w:spacing w:after="120"/>
        <w:ind w:leftChars="0"/>
        <w:jc w:val="left"/>
        <w:rPr>
          <w:rFonts w:eastAsia="等线"/>
          <w:color w:val="000000"/>
          <w:lang w:eastAsia="zh-CN"/>
        </w:rPr>
      </w:pPr>
      <w:r w:rsidRPr="00D10BDD">
        <w:rPr>
          <w:bCs/>
          <w:color w:val="000000"/>
        </w:rPr>
        <w:t xml:space="preserve">Proposal </w:t>
      </w:r>
      <w:r w:rsidRPr="00D10BDD">
        <w:rPr>
          <w:bCs/>
          <w:noProof/>
          <w:color w:val="000000"/>
        </w:rPr>
        <w:t>4</w:t>
      </w:r>
      <w:r w:rsidRPr="00D10BDD">
        <w:rPr>
          <w:bCs/>
          <w:color w:val="000000"/>
        </w:rPr>
        <w:t xml:space="preserve">: Adopt the proposed constant-step size grids for TRP/TRS summarized in Table </w:t>
      </w:r>
      <w:r w:rsidRPr="00D10BDD">
        <w:rPr>
          <w:bCs/>
          <w:noProof/>
          <w:color w:val="000000"/>
        </w:rPr>
        <w:t>6</w:t>
      </w:r>
      <w:r w:rsidRPr="00D10BDD">
        <w:rPr>
          <w:bCs/>
          <w:color w:val="000000"/>
        </w:rPr>
        <w:t xml:space="preserve"> for handheld UEs, first priority of Rel-18 FR1 TRP TRS, and consider even coarser grids for other UE types, e.g., </w:t>
      </w:r>
      <w:proofErr w:type="spellStart"/>
      <w:r w:rsidRPr="00D10BDD">
        <w:rPr>
          <w:bCs/>
          <w:color w:val="000000"/>
        </w:rPr>
        <w:t>RedCap</w:t>
      </w:r>
      <w:proofErr w:type="spellEnd"/>
      <w:r w:rsidRPr="00D10BDD">
        <w:rPr>
          <w:bCs/>
          <w:color w:val="000000"/>
        </w:rPr>
        <w:t xml:space="preserve"> devices.</w:t>
      </w:r>
    </w:p>
    <w:p w14:paraId="3F9EDD08" w14:textId="77777777" w:rsidR="004D1703" w:rsidRPr="00D10BDD" w:rsidRDefault="004D1703" w:rsidP="004D1703">
      <w:pPr>
        <w:pStyle w:val="af9"/>
        <w:numPr>
          <w:ilvl w:val="0"/>
          <w:numId w:val="17"/>
        </w:numPr>
        <w:autoSpaceDE w:val="0"/>
        <w:autoSpaceDN w:val="0"/>
        <w:adjustRightInd w:val="0"/>
        <w:snapToGrid w:val="0"/>
        <w:spacing w:before="0"/>
        <w:ind w:left="936"/>
        <w:jc w:val="center"/>
      </w:pPr>
      <w:r w:rsidRPr="00D10BDD">
        <w:t xml:space="preserve">Table </w:t>
      </w:r>
      <w:r w:rsidRPr="00D10BDD">
        <w:fldChar w:fldCharType="begin"/>
      </w:r>
      <w:r w:rsidRPr="00D10BDD">
        <w:instrText xml:space="preserve"> SEQ Table \* ARABIC </w:instrText>
      </w:r>
      <w:r w:rsidRPr="00D10BDD">
        <w:fldChar w:fldCharType="separate"/>
      </w:r>
      <w:r w:rsidRPr="00D10BDD">
        <w:rPr>
          <w:noProof/>
        </w:rPr>
        <w:t>6</w:t>
      </w:r>
      <w:r w:rsidRPr="00D10BDD">
        <w:fldChar w:fldCharType="end"/>
      </w:r>
      <w:r w:rsidRPr="00D10BDD">
        <w:t>: Proposed Minimum Number of Grid Points for TRP/TRS with constant-step size grids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68"/>
        <w:gridCol w:w="1289"/>
        <w:gridCol w:w="1410"/>
        <w:gridCol w:w="1284"/>
        <w:gridCol w:w="1449"/>
      </w:tblGrid>
      <w:tr w:rsidR="004D1703" w:rsidRPr="00D10BDD" w14:paraId="7772761E" w14:textId="77777777" w:rsidTr="0028401E">
        <w:trPr>
          <w:jc w:val="center"/>
        </w:trPr>
        <w:tc>
          <w:tcPr>
            <w:tcW w:w="1325" w:type="dxa"/>
            <w:shd w:val="clear" w:color="auto" w:fill="auto"/>
            <w:vAlign w:val="center"/>
          </w:tcPr>
          <w:p w14:paraId="4C92457C" w14:textId="77777777" w:rsidR="004D1703" w:rsidRPr="00D10BDD" w:rsidRDefault="004D1703" w:rsidP="0028401E">
            <w:pPr>
              <w:spacing w:after="0"/>
              <w:jc w:val="center"/>
              <w:rPr>
                <w:rFonts w:cs="Arial"/>
                <w:b/>
                <w:szCs w:val="21"/>
              </w:rPr>
            </w:pPr>
            <w:r w:rsidRPr="00D10BDD">
              <w:rPr>
                <w:rFonts w:cs="Arial"/>
                <w:b/>
                <w:szCs w:val="21"/>
              </w:rPr>
              <w:t>Test Metric</w:t>
            </w:r>
          </w:p>
        </w:tc>
        <w:tc>
          <w:tcPr>
            <w:tcW w:w="1768" w:type="dxa"/>
            <w:shd w:val="clear" w:color="auto" w:fill="auto"/>
            <w:vAlign w:val="center"/>
          </w:tcPr>
          <w:p w14:paraId="22808E20" w14:textId="77777777" w:rsidR="004D1703" w:rsidRPr="00D10BDD" w:rsidRDefault="004D1703" w:rsidP="0028401E">
            <w:pPr>
              <w:spacing w:after="0"/>
              <w:jc w:val="center"/>
              <w:rPr>
                <w:rFonts w:cs="Arial"/>
                <w:b/>
                <w:szCs w:val="21"/>
              </w:rPr>
            </w:pPr>
            <w:r w:rsidRPr="00D10BDD">
              <w:rPr>
                <w:rFonts w:cs="Arial"/>
                <w:b/>
                <w:szCs w:val="21"/>
              </w:rPr>
              <w:t>Quadrature</w:t>
            </w:r>
          </w:p>
        </w:tc>
        <w:tc>
          <w:tcPr>
            <w:tcW w:w="1289" w:type="dxa"/>
            <w:shd w:val="clear" w:color="auto" w:fill="auto"/>
            <w:vAlign w:val="center"/>
          </w:tcPr>
          <w:p w14:paraId="38D92091" w14:textId="77777777" w:rsidR="004D1703" w:rsidRPr="00D10BDD" w:rsidRDefault="004D1703" w:rsidP="0028401E">
            <w:pPr>
              <w:spacing w:after="0"/>
              <w:jc w:val="center"/>
              <w:rPr>
                <w:rFonts w:cs="Arial"/>
                <w:b/>
                <w:szCs w:val="21"/>
              </w:rPr>
            </w:pPr>
            <w:r w:rsidRPr="00D10BDD">
              <w:rPr>
                <w:rFonts w:ascii="Symbol" w:hAnsi="Symbol" w:cs="Arial"/>
                <w:b/>
                <w:szCs w:val="21"/>
              </w:rPr>
              <w:t></w:t>
            </w:r>
            <w:r w:rsidRPr="00D10BDD">
              <w:rPr>
                <w:rFonts w:ascii="Symbol" w:hAnsi="Symbol" w:cs="Arial"/>
                <w:b/>
                <w:szCs w:val="21"/>
              </w:rPr>
              <w:t></w:t>
            </w:r>
            <w:r w:rsidRPr="00D10BDD">
              <w:rPr>
                <w:rFonts w:cs="Arial"/>
                <w:b/>
                <w:szCs w:val="21"/>
              </w:rPr>
              <w:t xml:space="preserve"> [°]</w:t>
            </w:r>
          </w:p>
        </w:tc>
        <w:tc>
          <w:tcPr>
            <w:tcW w:w="1410" w:type="dxa"/>
            <w:shd w:val="clear" w:color="auto" w:fill="auto"/>
            <w:vAlign w:val="center"/>
          </w:tcPr>
          <w:p w14:paraId="7CC32454" w14:textId="77777777" w:rsidR="004D1703" w:rsidRPr="00D10BDD" w:rsidRDefault="004D1703" w:rsidP="0028401E">
            <w:pPr>
              <w:spacing w:after="0"/>
              <w:jc w:val="center"/>
              <w:rPr>
                <w:rFonts w:cs="Arial"/>
                <w:b/>
                <w:szCs w:val="21"/>
              </w:rPr>
            </w:pPr>
            <w:r w:rsidRPr="00D10BDD">
              <w:rPr>
                <w:rFonts w:cs="Arial"/>
                <w:b/>
                <w:szCs w:val="21"/>
              </w:rPr>
              <w:t>Min. Number of Grid Points</w:t>
            </w:r>
          </w:p>
        </w:tc>
        <w:tc>
          <w:tcPr>
            <w:tcW w:w="1284" w:type="dxa"/>
            <w:shd w:val="clear" w:color="auto" w:fill="auto"/>
            <w:vAlign w:val="center"/>
          </w:tcPr>
          <w:p w14:paraId="6555998F" w14:textId="77777777" w:rsidR="004D1703" w:rsidRPr="00D10BDD" w:rsidRDefault="004D1703" w:rsidP="0028401E">
            <w:pPr>
              <w:spacing w:after="0"/>
              <w:jc w:val="center"/>
              <w:rPr>
                <w:rFonts w:cs="Arial"/>
                <w:b/>
                <w:szCs w:val="21"/>
              </w:rPr>
            </w:pPr>
            <w:r w:rsidRPr="00D10BDD">
              <w:rPr>
                <w:rFonts w:cs="Arial"/>
                <w:b/>
                <w:szCs w:val="21"/>
              </w:rPr>
              <w:t>Additional MU [dB]</w:t>
            </w:r>
          </w:p>
        </w:tc>
        <w:tc>
          <w:tcPr>
            <w:tcW w:w="1449" w:type="dxa"/>
            <w:shd w:val="clear" w:color="auto" w:fill="auto"/>
          </w:tcPr>
          <w:p w14:paraId="1FF0E449" w14:textId="77777777" w:rsidR="004D1703" w:rsidRPr="00D10BDD" w:rsidRDefault="004D1703" w:rsidP="0028401E">
            <w:pPr>
              <w:spacing w:after="0"/>
              <w:jc w:val="center"/>
              <w:rPr>
                <w:rFonts w:cs="Arial"/>
                <w:b/>
                <w:szCs w:val="21"/>
              </w:rPr>
            </w:pPr>
            <w:r w:rsidRPr="00D10BDD">
              <w:rPr>
                <w:rFonts w:cs="Arial"/>
                <w:b/>
                <w:szCs w:val="21"/>
              </w:rPr>
              <w:t xml:space="preserve">Fraction of Test Points </w:t>
            </w:r>
          </w:p>
        </w:tc>
      </w:tr>
      <w:tr w:rsidR="004D1703" w:rsidRPr="00D10BDD" w14:paraId="4A5AED85" w14:textId="77777777" w:rsidTr="0028401E">
        <w:trPr>
          <w:jc w:val="center"/>
        </w:trPr>
        <w:tc>
          <w:tcPr>
            <w:tcW w:w="1325" w:type="dxa"/>
            <w:shd w:val="clear" w:color="auto" w:fill="auto"/>
            <w:vAlign w:val="center"/>
          </w:tcPr>
          <w:p w14:paraId="7D2A668A" w14:textId="77777777" w:rsidR="004D1703" w:rsidRPr="00D10BDD" w:rsidRDefault="004D1703" w:rsidP="0028401E">
            <w:pPr>
              <w:spacing w:after="0"/>
              <w:jc w:val="center"/>
              <w:rPr>
                <w:rFonts w:cs="Arial"/>
                <w:b/>
                <w:szCs w:val="21"/>
              </w:rPr>
            </w:pPr>
            <w:r w:rsidRPr="00D10BDD">
              <w:rPr>
                <w:rFonts w:cs="Arial"/>
                <w:b/>
                <w:szCs w:val="21"/>
              </w:rPr>
              <w:t>TRP</w:t>
            </w:r>
          </w:p>
        </w:tc>
        <w:tc>
          <w:tcPr>
            <w:tcW w:w="1768" w:type="dxa"/>
            <w:shd w:val="clear" w:color="auto" w:fill="auto"/>
            <w:vAlign w:val="center"/>
          </w:tcPr>
          <w:p w14:paraId="5EACAFE5" w14:textId="77777777" w:rsidR="004D1703" w:rsidRPr="00D10BDD" w:rsidRDefault="004D1703" w:rsidP="0028401E">
            <w:pPr>
              <w:spacing w:after="0"/>
              <w:jc w:val="center"/>
              <w:rPr>
                <w:rFonts w:cs="Arial"/>
                <w:bCs/>
                <w:szCs w:val="21"/>
              </w:rPr>
            </w:pPr>
            <w:r w:rsidRPr="00D10BDD">
              <w:rPr>
                <w:rFonts w:cs="Arial"/>
                <w:bCs/>
                <w:szCs w:val="21"/>
              </w:rPr>
              <w:t xml:space="preserve">Sin(theta) &amp; </w:t>
            </w:r>
            <w:proofErr w:type="spellStart"/>
            <w:r w:rsidRPr="00D10BDD">
              <w:rPr>
                <w:rFonts w:cs="Arial"/>
                <w:bCs/>
                <w:szCs w:val="21"/>
              </w:rPr>
              <w:t>Clenshaw</w:t>
            </w:r>
            <w:proofErr w:type="spellEnd"/>
            <w:r w:rsidRPr="00D10BDD">
              <w:rPr>
                <w:rFonts w:cs="Arial"/>
                <w:bCs/>
                <w:szCs w:val="21"/>
              </w:rPr>
              <w:t>-Curtis</w:t>
            </w:r>
          </w:p>
        </w:tc>
        <w:tc>
          <w:tcPr>
            <w:tcW w:w="1289" w:type="dxa"/>
            <w:shd w:val="clear" w:color="auto" w:fill="auto"/>
            <w:vAlign w:val="center"/>
          </w:tcPr>
          <w:p w14:paraId="21E4D676" w14:textId="77777777" w:rsidR="004D1703" w:rsidRPr="00D10BDD" w:rsidRDefault="004D1703" w:rsidP="0028401E">
            <w:pPr>
              <w:spacing w:after="0"/>
              <w:jc w:val="center"/>
              <w:rPr>
                <w:rFonts w:cs="Arial"/>
                <w:bCs/>
                <w:szCs w:val="21"/>
              </w:rPr>
            </w:pPr>
            <w:r w:rsidRPr="00D10BDD">
              <w:rPr>
                <w:rFonts w:cs="Arial"/>
                <w:bCs/>
                <w:szCs w:val="21"/>
              </w:rPr>
              <w:t>30</w:t>
            </w:r>
          </w:p>
        </w:tc>
        <w:tc>
          <w:tcPr>
            <w:tcW w:w="1410" w:type="dxa"/>
            <w:shd w:val="clear" w:color="auto" w:fill="auto"/>
            <w:vAlign w:val="center"/>
          </w:tcPr>
          <w:p w14:paraId="6304206B" w14:textId="77777777" w:rsidR="004D1703" w:rsidRPr="00D10BDD" w:rsidRDefault="004D1703" w:rsidP="0028401E">
            <w:pPr>
              <w:spacing w:after="0"/>
              <w:jc w:val="center"/>
              <w:rPr>
                <w:rFonts w:cs="Arial"/>
                <w:bCs/>
                <w:szCs w:val="21"/>
              </w:rPr>
            </w:pPr>
            <w:r w:rsidRPr="00D10BDD">
              <w:rPr>
                <w:rFonts w:cs="Arial"/>
                <w:bCs/>
                <w:szCs w:val="21"/>
              </w:rPr>
              <w:t>62</w:t>
            </w:r>
          </w:p>
        </w:tc>
        <w:tc>
          <w:tcPr>
            <w:tcW w:w="1284" w:type="dxa"/>
            <w:shd w:val="clear" w:color="auto" w:fill="auto"/>
            <w:vAlign w:val="center"/>
          </w:tcPr>
          <w:p w14:paraId="305C8183" w14:textId="77777777" w:rsidR="004D1703" w:rsidRPr="00D10BDD" w:rsidRDefault="004D1703" w:rsidP="0028401E">
            <w:pPr>
              <w:spacing w:after="0"/>
              <w:jc w:val="center"/>
              <w:rPr>
                <w:rFonts w:cs="Arial"/>
                <w:bCs/>
                <w:szCs w:val="21"/>
              </w:rPr>
            </w:pPr>
            <w:r w:rsidRPr="00D10BDD">
              <w:rPr>
                <w:rFonts w:cs="Arial"/>
                <w:bCs/>
                <w:szCs w:val="21"/>
              </w:rPr>
              <w:t>0</w:t>
            </w:r>
          </w:p>
        </w:tc>
        <w:tc>
          <w:tcPr>
            <w:tcW w:w="1449" w:type="dxa"/>
            <w:shd w:val="clear" w:color="auto" w:fill="auto"/>
            <w:vAlign w:val="center"/>
          </w:tcPr>
          <w:p w14:paraId="67E153DB" w14:textId="77777777" w:rsidR="004D1703" w:rsidRPr="00D10BDD" w:rsidRDefault="004D1703" w:rsidP="0028401E">
            <w:pPr>
              <w:spacing w:after="0"/>
              <w:jc w:val="center"/>
              <w:rPr>
                <w:rFonts w:cs="Arial"/>
                <w:bCs/>
                <w:szCs w:val="21"/>
              </w:rPr>
            </w:pPr>
            <w:r w:rsidRPr="00D10BDD">
              <w:rPr>
                <w:rFonts w:cs="Arial"/>
                <w:bCs/>
                <w:szCs w:val="21"/>
              </w:rPr>
              <w:t>62/266 ~ 1/4.3</w:t>
            </w:r>
          </w:p>
        </w:tc>
      </w:tr>
      <w:tr w:rsidR="004D1703" w:rsidRPr="00D10BDD" w14:paraId="277B6FF0" w14:textId="77777777" w:rsidTr="0028401E">
        <w:trPr>
          <w:jc w:val="center"/>
        </w:trPr>
        <w:tc>
          <w:tcPr>
            <w:tcW w:w="1325" w:type="dxa"/>
            <w:shd w:val="clear" w:color="auto" w:fill="auto"/>
            <w:vAlign w:val="center"/>
          </w:tcPr>
          <w:p w14:paraId="1D56F5EA" w14:textId="77777777" w:rsidR="004D1703" w:rsidRPr="00D10BDD" w:rsidRDefault="004D1703" w:rsidP="0028401E">
            <w:pPr>
              <w:spacing w:after="0"/>
              <w:jc w:val="center"/>
              <w:rPr>
                <w:rFonts w:cs="Arial"/>
                <w:b/>
                <w:szCs w:val="21"/>
              </w:rPr>
            </w:pPr>
            <w:r w:rsidRPr="00D10BDD">
              <w:rPr>
                <w:rFonts w:cs="Arial"/>
                <w:b/>
                <w:szCs w:val="21"/>
              </w:rPr>
              <w:t>TRS</w:t>
            </w:r>
          </w:p>
        </w:tc>
        <w:tc>
          <w:tcPr>
            <w:tcW w:w="1768" w:type="dxa"/>
            <w:shd w:val="clear" w:color="auto" w:fill="auto"/>
            <w:vAlign w:val="center"/>
          </w:tcPr>
          <w:p w14:paraId="2C24C962" w14:textId="77777777" w:rsidR="004D1703" w:rsidRPr="00D10BDD" w:rsidRDefault="004D1703" w:rsidP="0028401E">
            <w:pPr>
              <w:spacing w:after="0"/>
              <w:jc w:val="center"/>
              <w:rPr>
                <w:rFonts w:cs="Arial"/>
                <w:bCs/>
                <w:szCs w:val="21"/>
              </w:rPr>
            </w:pPr>
            <w:proofErr w:type="spellStart"/>
            <w:r w:rsidRPr="00D10BDD">
              <w:rPr>
                <w:rFonts w:cs="Arial"/>
                <w:bCs/>
                <w:szCs w:val="21"/>
              </w:rPr>
              <w:t>Clenshaw</w:t>
            </w:r>
            <w:proofErr w:type="spellEnd"/>
            <w:r w:rsidRPr="00D10BDD">
              <w:rPr>
                <w:rFonts w:cs="Arial"/>
                <w:bCs/>
                <w:szCs w:val="21"/>
              </w:rPr>
              <w:t>-Curtis</w:t>
            </w:r>
          </w:p>
        </w:tc>
        <w:tc>
          <w:tcPr>
            <w:tcW w:w="1289" w:type="dxa"/>
            <w:shd w:val="clear" w:color="auto" w:fill="auto"/>
            <w:vAlign w:val="center"/>
          </w:tcPr>
          <w:p w14:paraId="1A4E70FF" w14:textId="77777777" w:rsidR="004D1703" w:rsidRPr="00D10BDD" w:rsidRDefault="004D1703" w:rsidP="0028401E">
            <w:pPr>
              <w:spacing w:after="0"/>
              <w:jc w:val="center"/>
              <w:rPr>
                <w:rFonts w:cs="Arial"/>
                <w:bCs/>
                <w:szCs w:val="21"/>
              </w:rPr>
            </w:pPr>
            <w:r w:rsidRPr="00D10BDD">
              <w:rPr>
                <w:rFonts w:cs="Arial"/>
                <w:bCs/>
                <w:szCs w:val="21"/>
              </w:rPr>
              <w:t>45</w:t>
            </w:r>
          </w:p>
        </w:tc>
        <w:tc>
          <w:tcPr>
            <w:tcW w:w="1410" w:type="dxa"/>
            <w:shd w:val="clear" w:color="auto" w:fill="auto"/>
            <w:vAlign w:val="center"/>
          </w:tcPr>
          <w:p w14:paraId="4E51A98C" w14:textId="77777777" w:rsidR="004D1703" w:rsidRPr="00D10BDD" w:rsidRDefault="004D1703" w:rsidP="0028401E">
            <w:pPr>
              <w:spacing w:after="0"/>
              <w:jc w:val="center"/>
              <w:rPr>
                <w:rFonts w:cs="Arial"/>
                <w:bCs/>
                <w:szCs w:val="21"/>
              </w:rPr>
            </w:pPr>
            <w:r w:rsidRPr="00D10BDD">
              <w:rPr>
                <w:rFonts w:cs="Arial"/>
                <w:bCs/>
                <w:szCs w:val="21"/>
              </w:rPr>
              <w:t>26</w:t>
            </w:r>
          </w:p>
        </w:tc>
        <w:tc>
          <w:tcPr>
            <w:tcW w:w="1284" w:type="dxa"/>
            <w:shd w:val="clear" w:color="auto" w:fill="auto"/>
            <w:vAlign w:val="center"/>
          </w:tcPr>
          <w:p w14:paraId="2DE24191" w14:textId="77777777" w:rsidR="004D1703" w:rsidRPr="00D10BDD" w:rsidRDefault="004D1703" w:rsidP="0028401E">
            <w:pPr>
              <w:spacing w:after="0"/>
              <w:jc w:val="center"/>
              <w:rPr>
                <w:rFonts w:cs="Arial"/>
                <w:bCs/>
                <w:szCs w:val="21"/>
              </w:rPr>
            </w:pPr>
            <w:r w:rsidRPr="00D10BDD">
              <w:rPr>
                <w:rFonts w:cs="Arial"/>
                <w:bCs/>
                <w:szCs w:val="21"/>
              </w:rPr>
              <w:t>0.08</w:t>
            </w:r>
          </w:p>
        </w:tc>
        <w:tc>
          <w:tcPr>
            <w:tcW w:w="1449" w:type="dxa"/>
            <w:shd w:val="clear" w:color="auto" w:fill="auto"/>
            <w:vAlign w:val="center"/>
          </w:tcPr>
          <w:p w14:paraId="5BFA2C1E" w14:textId="77777777" w:rsidR="004D1703" w:rsidRPr="00D10BDD" w:rsidRDefault="004D1703" w:rsidP="0028401E">
            <w:pPr>
              <w:spacing w:after="0"/>
              <w:jc w:val="center"/>
              <w:rPr>
                <w:rFonts w:cs="Arial"/>
                <w:bCs/>
                <w:szCs w:val="21"/>
              </w:rPr>
            </w:pPr>
            <w:r w:rsidRPr="00D10BDD">
              <w:rPr>
                <w:rFonts w:cs="Arial"/>
                <w:bCs/>
                <w:szCs w:val="21"/>
              </w:rPr>
              <w:t xml:space="preserve">26/62 ~ 1/2.4 </w:t>
            </w:r>
          </w:p>
        </w:tc>
      </w:tr>
    </w:tbl>
    <w:p w14:paraId="2EB6B203" w14:textId="77777777" w:rsidR="004D1703" w:rsidRDefault="004D1703" w:rsidP="00ED44A1">
      <w:pPr>
        <w:rPr>
          <w:rFonts w:eastAsia="Yu Mincho"/>
          <w:b/>
          <w:bCs/>
          <w:u w:val="single"/>
          <w:lang w:eastAsia="ja-JP"/>
        </w:rPr>
      </w:pPr>
    </w:p>
    <w:p w14:paraId="6C907A48" w14:textId="56E873FE" w:rsidR="00ED44A1" w:rsidRPr="00362428" w:rsidRDefault="00ED44A1" w:rsidP="00ED44A1">
      <w:pPr>
        <w:rPr>
          <w:rFonts w:eastAsia="Yu Mincho"/>
          <w:b/>
          <w:bCs/>
          <w:sz w:val="24"/>
          <w:u w:val="single"/>
          <w:lang w:eastAsia="ja-JP"/>
        </w:rPr>
      </w:pPr>
      <w:r w:rsidRPr="00362428">
        <w:rPr>
          <w:rFonts w:eastAsia="Yu Mincho"/>
          <w:b/>
          <w:bCs/>
          <w:sz w:val="24"/>
          <w:u w:val="single"/>
          <w:lang w:eastAsia="ja-JP"/>
        </w:rPr>
        <w:t>RAN4 #</w:t>
      </w:r>
      <w:r w:rsidR="007C736C" w:rsidRPr="00362428">
        <w:rPr>
          <w:rFonts w:eastAsia="Yu Mincho"/>
          <w:b/>
          <w:bCs/>
          <w:sz w:val="24"/>
          <w:u w:val="single"/>
          <w:lang w:eastAsia="ja-JP"/>
        </w:rPr>
        <w:t>10</w:t>
      </w:r>
      <w:r w:rsidR="008C0CFE" w:rsidRPr="00362428">
        <w:rPr>
          <w:rFonts w:eastAsia="Yu Mincho"/>
          <w:b/>
          <w:bCs/>
          <w:sz w:val="24"/>
          <w:u w:val="single"/>
          <w:lang w:eastAsia="ja-JP"/>
        </w:rPr>
        <w:t>5</w:t>
      </w:r>
      <w:r w:rsidR="007C736C" w:rsidRPr="00362428">
        <w:rPr>
          <w:rFonts w:eastAsia="Yu Mincho"/>
          <w:b/>
          <w:bCs/>
          <w:sz w:val="24"/>
          <w:u w:val="single"/>
          <w:lang w:eastAsia="ja-JP"/>
        </w:rPr>
        <w:t xml:space="preserve"> (</w:t>
      </w:r>
      <w:r w:rsidR="008C0CFE" w:rsidRPr="00362428">
        <w:rPr>
          <w:rFonts w:eastAsia="Yu Mincho"/>
          <w:b/>
          <w:bCs/>
          <w:sz w:val="24"/>
          <w:u w:val="single"/>
          <w:lang w:eastAsia="ja-JP"/>
        </w:rPr>
        <w:t>Toulouse, France, 14 – 18 Nov 2022</w:t>
      </w:r>
      <w:r w:rsidRPr="00362428">
        <w:rPr>
          <w:rFonts w:eastAsia="Yu Mincho"/>
          <w:b/>
          <w:bCs/>
          <w:sz w:val="24"/>
          <w:u w:val="single"/>
          <w:lang w:eastAsia="ja-JP"/>
        </w:rPr>
        <w:t>)</w:t>
      </w:r>
    </w:p>
    <w:p w14:paraId="7DB00893" w14:textId="77777777" w:rsidR="00ED44A1" w:rsidRPr="00C23A9D" w:rsidRDefault="00ED44A1" w:rsidP="00ED44A1">
      <w:pPr>
        <w:pStyle w:val="aff8"/>
        <w:numPr>
          <w:ilvl w:val="0"/>
          <w:numId w:val="6"/>
        </w:numPr>
        <w:spacing w:line="360" w:lineRule="auto"/>
        <w:ind w:leftChars="0"/>
        <w:rPr>
          <w:rFonts w:ascii="Times New Roman" w:eastAsia="Yu Mincho" w:hAnsi="Times New Roman"/>
          <w:kern w:val="0"/>
          <w:sz w:val="20"/>
          <w:szCs w:val="20"/>
          <w:u w:val="single"/>
          <w:lang w:val="en-GB"/>
        </w:rPr>
      </w:pPr>
      <w:r w:rsidRPr="00C23A9D">
        <w:rPr>
          <w:rFonts w:ascii="Times New Roman" w:eastAsia="Yu Mincho" w:hAnsi="Times New Roman"/>
          <w:kern w:val="0"/>
          <w:sz w:val="20"/>
          <w:szCs w:val="20"/>
          <w:u w:val="single"/>
          <w:lang w:val="en-GB"/>
        </w:rPr>
        <w:t>General</w:t>
      </w:r>
    </w:p>
    <w:p w14:paraId="6545E94F" w14:textId="6E577C36" w:rsidR="00ED44A1" w:rsidRPr="00C23A9D" w:rsidRDefault="008E0CED" w:rsidP="00ED44A1">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8E0CED">
        <w:rPr>
          <w:rFonts w:ascii="Times New Roman" w:eastAsia="Yu Mincho" w:hAnsi="Times New Roman"/>
          <w:kern w:val="0"/>
          <w:sz w:val="20"/>
          <w:szCs w:val="20"/>
          <w:lang w:val="en-GB"/>
        </w:rPr>
        <w:t>3GPP TR 38.870 v0.1.0</w:t>
      </w:r>
      <w:r>
        <w:rPr>
          <w:rFonts w:ascii="Times New Roman" w:eastAsia="Yu Mincho" w:hAnsi="Times New Roman"/>
          <w:kern w:val="0"/>
          <w:sz w:val="20"/>
          <w:szCs w:val="20"/>
          <w:lang w:val="en-GB"/>
        </w:rPr>
        <w:t xml:space="preserve"> was agreed</w:t>
      </w:r>
      <w:r w:rsidR="00ED44A1" w:rsidRPr="00C23A9D">
        <w:rPr>
          <w:rFonts w:ascii="Times New Roman" w:eastAsia="Yu Mincho" w:hAnsi="Times New Roman"/>
          <w:kern w:val="0"/>
          <w:sz w:val="20"/>
          <w:szCs w:val="20"/>
          <w:lang w:val="en-GB"/>
        </w:rPr>
        <w:t xml:space="preserve"> in [</w:t>
      </w:r>
      <w:r w:rsidR="00CF3D4F">
        <w:rPr>
          <w:rFonts w:ascii="Times New Roman" w:eastAsia="Yu Mincho" w:hAnsi="Times New Roman"/>
          <w:kern w:val="0"/>
          <w:sz w:val="20"/>
          <w:szCs w:val="20"/>
          <w:lang w:val="en-GB"/>
        </w:rPr>
        <w:t>14</w:t>
      </w:r>
      <w:r w:rsidR="00ED44A1" w:rsidRPr="00C23A9D">
        <w:rPr>
          <w:rFonts w:ascii="Times New Roman" w:eastAsia="Yu Mincho" w:hAnsi="Times New Roman"/>
          <w:kern w:val="0"/>
          <w:sz w:val="20"/>
          <w:szCs w:val="20"/>
          <w:lang w:val="en-GB"/>
        </w:rPr>
        <w:t xml:space="preserve">] </w:t>
      </w:r>
    </w:p>
    <w:p w14:paraId="461469EB" w14:textId="1B5B7D25" w:rsidR="00ED44A1" w:rsidRPr="00C23A9D" w:rsidRDefault="008E0CED" w:rsidP="00ED44A1">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8E0CED">
        <w:rPr>
          <w:rFonts w:ascii="Times New Roman" w:eastAsia="Yu Mincho" w:hAnsi="Times New Roman"/>
          <w:kern w:val="0"/>
          <w:sz w:val="20"/>
          <w:szCs w:val="20"/>
          <w:lang w:val="en-GB"/>
        </w:rPr>
        <w:t xml:space="preserve">LS to RAN5 on UE </w:t>
      </w:r>
      <w:proofErr w:type="spellStart"/>
      <w:r w:rsidRPr="008E0CED">
        <w:rPr>
          <w:rFonts w:ascii="Times New Roman" w:eastAsia="Yu Mincho" w:hAnsi="Times New Roman"/>
          <w:kern w:val="0"/>
          <w:sz w:val="20"/>
          <w:szCs w:val="20"/>
          <w:lang w:val="en-GB"/>
        </w:rPr>
        <w:t>TxD</w:t>
      </w:r>
      <w:proofErr w:type="spellEnd"/>
      <w:r w:rsidRPr="008E0CED">
        <w:rPr>
          <w:rFonts w:ascii="Times New Roman" w:eastAsia="Yu Mincho" w:hAnsi="Times New Roman"/>
          <w:kern w:val="0"/>
          <w:sz w:val="20"/>
          <w:szCs w:val="20"/>
          <w:lang w:val="en-GB"/>
        </w:rPr>
        <w:t xml:space="preserve"> for OTA testing was approved in</w:t>
      </w:r>
      <w:r w:rsidR="00ED44A1" w:rsidRPr="00C23A9D">
        <w:rPr>
          <w:rFonts w:ascii="Times New Roman" w:eastAsia="Yu Mincho" w:hAnsi="Times New Roman"/>
          <w:kern w:val="0"/>
          <w:sz w:val="20"/>
          <w:szCs w:val="20"/>
          <w:lang w:val="en-GB"/>
        </w:rPr>
        <w:t xml:space="preserve"> [</w:t>
      </w:r>
      <w:r w:rsidR="00CF3D4F">
        <w:rPr>
          <w:rFonts w:ascii="Times New Roman" w:eastAsia="Yu Mincho" w:hAnsi="Times New Roman"/>
          <w:kern w:val="0"/>
          <w:sz w:val="20"/>
          <w:szCs w:val="20"/>
          <w:lang w:val="en-GB"/>
        </w:rPr>
        <w:t>31</w:t>
      </w:r>
      <w:r w:rsidR="00ED44A1" w:rsidRPr="00C23A9D">
        <w:rPr>
          <w:rFonts w:ascii="Times New Roman" w:eastAsia="Yu Mincho" w:hAnsi="Times New Roman"/>
          <w:kern w:val="0"/>
          <w:sz w:val="20"/>
          <w:szCs w:val="20"/>
          <w:lang w:val="en-GB"/>
        </w:rPr>
        <w:t>]</w:t>
      </w:r>
    </w:p>
    <w:p w14:paraId="767D7EBA" w14:textId="3E43850E" w:rsidR="00ED44A1" w:rsidRDefault="008E0CED" w:rsidP="00ED44A1">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8E0CED">
        <w:rPr>
          <w:rFonts w:ascii="Times New Roman" w:eastAsia="Yu Mincho" w:hAnsi="Times New Roman"/>
          <w:kern w:val="0"/>
          <w:sz w:val="20"/>
          <w:szCs w:val="20"/>
          <w:lang w:val="en-GB"/>
        </w:rPr>
        <w:t>TP to TR 38.870 on supplement of basic AC test method</w:t>
      </w:r>
      <w:r w:rsidR="004D1E52">
        <w:rPr>
          <w:rFonts w:ascii="Times New Roman" w:eastAsia="Yu Mincho" w:hAnsi="Times New Roman"/>
          <w:kern w:val="0"/>
          <w:sz w:val="20"/>
          <w:szCs w:val="20"/>
          <w:lang w:val="en-GB"/>
        </w:rPr>
        <w:t xml:space="preserve"> was agreed</w:t>
      </w:r>
      <w:r w:rsidR="00C0367D" w:rsidRPr="00C0367D">
        <w:rPr>
          <w:rFonts w:ascii="Times New Roman" w:eastAsia="Yu Mincho" w:hAnsi="Times New Roman"/>
          <w:kern w:val="0"/>
          <w:sz w:val="20"/>
          <w:szCs w:val="20"/>
          <w:lang w:val="en-GB"/>
        </w:rPr>
        <w:t xml:space="preserve"> </w:t>
      </w:r>
      <w:r w:rsidR="00ED44A1" w:rsidRPr="00C23A9D">
        <w:rPr>
          <w:rFonts w:ascii="Times New Roman" w:eastAsia="Yu Mincho" w:hAnsi="Times New Roman"/>
          <w:kern w:val="0"/>
          <w:sz w:val="20"/>
          <w:szCs w:val="20"/>
          <w:lang w:val="en-GB"/>
        </w:rPr>
        <w:t>[</w:t>
      </w:r>
      <w:r w:rsidR="00CF3D4F">
        <w:rPr>
          <w:rFonts w:ascii="Times New Roman" w:eastAsia="Yu Mincho" w:hAnsi="Times New Roman"/>
          <w:kern w:val="0"/>
          <w:sz w:val="20"/>
          <w:szCs w:val="20"/>
          <w:lang w:val="en-GB"/>
        </w:rPr>
        <w:t>19</w:t>
      </w:r>
      <w:r w:rsidR="00ED44A1" w:rsidRPr="00C23A9D">
        <w:rPr>
          <w:rFonts w:ascii="Times New Roman" w:eastAsia="Yu Mincho" w:hAnsi="Times New Roman"/>
          <w:kern w:val="0"/>
          <w:sz w:val="20"/>
          <w:szCs w:val="20"/>
          <w:lang w:val="en-GB"/>
        </w:rPr>
        <w:t>]</w:t>
      </w:r>
    </w:p>
    <w:p w14:paraId="73A4F5A0" w14:textId="3F43D1A5" w:rsidR="00C0367D" w:rsidRDefault="008E0CED" w:rsidP="00ED44A1">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8E0CED">
        <w:rPr>
          <w:rFonts w:ascii="Times New Roman" w:eastAsia="Yu Mincho" w:hAnsi="Times New Roman"/>
          <w:kern w:val="0"/>
          <w:sz w:val="20"/>
          <w:szCs w:val="20"/>
          <w:lang w:val="en-GB"/>
        </w:rPr>
        <w:t>Summary for [</w:t>
      </w:r>
      <w:proofErr w:type="gramStart"/>
      <w:r w:rsidRPr="008E0CED">
        <w:rPr>
          <w:rFonts w:ascii="Times New Roman" w:eastAsia="Yu Mincho" w:hAnsi="Times New Roman"/>
          <w:kern w:val="0"/>
          <w:sz w:val="20"/>
          <w:szCs w:val="20"/>
          <w:lang w:val="en-GB"/>
        </w:rPr>
        <w:t>105][</w:t>
      </w:r>
      <w:proofErr w:type="gramEnd"/>
      <w:r w:rsidRPr="008E0CED">
        <w:rPr>
          <w:rFonts w:ascii="Times New Roman" w:eastAsia="Yu Mincho" w:hAnsi="Times New Roman"/>
          <w:kern w:val="0"/>
          <w:sz w:val="20"/>
          <w:szCs w:val="20"/>
          <w:lang w:val="en-GB"/>
        </w:rPr>
        <w:t>330] NR_FR1_TRP_TRS_enh in</w:t>
      </w:r>
      <w:r w:rsidR="00C0367D">
        <w:rPr>
          <w:rFonts w:ascii="Times New Roman" w:eastAsia="Yu Mincho" w:hAnsi="Times New Roman"/>
          <w:kern w:val="0"/>
          <w:sz w:val="20"/>
          <w:szCs w:val="20"/>
          <w:lang w:val="en-GB"/>
        </w:rPr>
        <w:t xml:space="preserve"> [</w:t>
      </w:r>
      <w:r w:rsidR="00CF3D4F">
        <w:rPr>
          <w:rFonts w:ascii="Times New Roman" w:eastAsia="Yu Mincho" w:hAnsi="Times New Roman"/>
          <w:kern w:val="0"/>
          <w:sz w:val="20"/>
          <w:szCs w:val="20"/>
          <w:lang w:val="en-GB"/>
        </w:rPr>
        <w:t>28</w:t>
      </w:r>
      <w:r w:rsidR="00C0367D">
        <w:rPr>
          <w:rFonts w:ascii="Times New Roman" w:eastAsia="Yu Mincho" w:hAnsi="Times New Roman"/>
          <w:kern w:val="0"/>
          <w:sz w:val="20"/>
          <w:szCs w:val="20"/>
          <w:lang w:val="en-GB"/>
        </w:rPr>
        <w:t>]</w:t>
      </w:r>
    </w:p>
    <w:p w14:paraId="47739450" w14:textId="47528C8A" w:rsidR="00ED44A1" w:rsidRPr="000859C1" w:rsidRDefault="008E0CED" w:rsidP="00ED44A1">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8E0CED">
        <w:rPr>
          <w:rFonts w:ascii="Times New Roman" w:eastAsia="Yu Mincho" w:hAnsi="Times New Roman"/>
          <w:kern w:val="0"/>
          <w:sz w:val="20"/>
          <w:szCs w:val="20"/>
          <w:lang w:val="en-GB"/>
        </w:rPr>
        <w:t>WF for Rel-18 TRP TRS WI</w:t>
      </w:r>
      <w:r w:rsidR="00C0367D">
        <w:rPr>
          <w:rFonts w:ascii="Times New Roman" w:eastAsia="Yu Mincho" w:hAnsi="Times New Roman"/>
          <w:kern w:val="0"/>
          <w:sz w:val="20"/>
          <w:szCs w:val="20"/>
          <w:lang w:val="en-GB"/>
        </w:rPr>
        <w:t xml:space="preserve"> was agreed</w:t>
      </w:r>
      <w:r w:rsidR="00ED44A1" w:rsidRPr="000859C1">
        <w:rPr>
          <w:rFonts w:ascii="Times New Roman" w:eastAsia="Yu Mincho" w:hAnsi="Times New Roman"/>
          <w:kern w:val="0"/>
          <w:sz w:val="20"/>
          <w:szCs w:val="20"/>
          <w:lang w:val="en-GB"/>
        </w:rPr>
        <w:t xml:space="preserve"> [</w:t>
      </w:r>
      <w:r w:rsidR="00CF3D4F">
        <w:rPr>
          <w:rFonts w:ascii="Times New Roman" w:eastAsia="Yu Mincho" w:hAnsi="Times New Roman"/>
          <w:kern w:val="0"/>
          <w:sz w:val="20"/>
          <w:szCs w:val="20"/>
          <w:lang w:val="en-GB"/>
        </w:rPr>
        <w:t>30</w:t>
      </w:r>
      <w:r w:rsidR="00ED44A1" w:rsidRPr="000859C1">
        <w:rPr>
          <w:rFonts w:ascii="Times New Roman" w:eastAsia="Yu Mincho" w:hAnsi="Times New Roman"/>
          <w:kern w:val="0"/>
          <w:sz w:val="20"/>
          <w:szCs w:val="20"/>
          <w:lang w:val="en-GB"/>
        </w:rPr>
        <w:t>]</w:t>
      </w:r>
    </w:p>
    <w:p w14:paraId="14EAFE06" w14:textId="55E69582" w:rsidR="00340414" w:rsidRDefault="008E0CED" w:rsidP="00ED44A1">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8E0CED">
        <w:rPr>
          <w:rFonts w:ascii="Times New Roman" w:eastAsia="Yu Mincho" w:hAnsi="Times New Roman"/>
          <w:kern w:val="0"/>
          <w:sz w:val="20"/>
          <w:szCs w:val="20"/>
          <w:lang w:val="en-GB"/>
        </w:rPr>
        <w:t xml:space="preserve">Ad-hoc minutes for OTA topics </w:t>
      </w:r>
      <w:r>
        <w:rPr>
          <w:rFonts w:ascii="Times New Roman" w:eastAsia="Yu Mincho" w:hAnsi="Times New Roman"/>
          <w:kern w:val="0"/>
          <w:sz w:val="20"/>
          <w:szCs w:val="20"/>
          <w:lang w:val="en-GB"/>
        </w:rPr>
        <w:t xml:space="preserve">in </w:t>
      </w:r>
      <w:r w:rsidR="00340414" w:rsidRPr="00C75680">
        <w:rPr>
          <w:rFonts w:ascii="Times New Roman" w:eastAsia="Yu Mincho" w:hAnsi="Times New Roman"/>
          <w:kern w:val="0"/>
          <w:sz w:val="20"/>
          <w:szCs w:val="20"/>
          <w:lang w:val="en-GB"/>
        </w:rPr>
        <w:t>[</w:t>
      </w:r>
      <w:r w:rsidR="00CF3D4F">
        <w:rPr>
          <w:rFonts w:ascii="Times New Roman" w:eastAsia="Yu Mincho" w:hAnsi="Times New Roman"/>
          <w:kern w:val="0"/>
          <w:sz w:val="20"/>
          <w:szCs w:val="20"/>
          <w:lang w:val="en-GB"/>
        </w:rPr>
        <w:t>32</w:t>
      </w:r>
      <w:r w:rsidR="00340414" w:rsidRPr="00C75680">
        <w:rPr>
          <w:rFonts w:ascii="Times New Roman" w:eastAsia="Yu Mincho" w:hAnsi="Times New Roman"/>
          <w:kern w:val="0"/>
          <w:sz w:val="20"/>
          <w:szCs w:val="20"/>
          <w:lang w:val="en-GB"/>
        </w:rPr>
        <w:t>]</w:t>
      </w:r>
    </w:p>
    <w:p w14:paraId="4486375F" w14:textId="125D85C4" w:rsidR="00016C82" w:rsidRDefault="00016C82" w:rsidP="00016C82">
      <w:pPr>
        <w:pStyle w:val="aff8"/>
        <w:spacing w:line="360" w:lineRule="auto"/>
        <w:ind w:leftChars="0" w:left="961"/>
        <w:rPr>
          <w:rFonts w:ascii="Times New Roman" w:eastAsia="Yu Mincho" w:hAnsi="Times New Roman"/>
          <w:kern w:val="0"/>
          <w:sz w:val="20"/>
          <w:szCs w:val="20"/>
          <w:lang w:val="en-GB"/>
        </w:rPr>
      </w:pPr>
    </w:p>
    <w:p w14:paraId="28E164E1" w14:textId="7D0E5AA6" w:rsidR="0045159D" w:rsidRPr="0045159D" w:rsidRDefault="0045159D" w:rsidP="0045159D">
      <w:pPr>
        <w:pStyle w:val="aff8"/>
        <w:spacing w:line="360" w:lineRule="auto"/>
        <w:ind w:leftChars="0" w:left="0"/>
        <w:rPr>
          <w:rFonts w:ascii="Times New Roman" w:eastAsia="Yu Mincho" w:hAnsi="Times New Roman"/>
          <w:b/>
          <w:kern w:val="0"/>
          <w:sz w:val="20"/>
          <w:szCs w:val="20"/>
          <w:lang w:val="en-GB"/>
        </w:rPr>
      </w:pPr>
      <w:r w:rsidRPr="0045159D">
        <w:rPr>
          <w:rFonts w:ascii="Times New Roman" w:eastAsia="Yu Mincho" w:hAnsi="Times New Roman"/>
          <w:b/>
          <w:kern w:val="0"/>
          <w:sz w:val="20"/>
          <w:szCs w:val="20"/>
          <w:lang w:val="en-GB"/>
        </w:rPr>
        <w:t>Agreements:</w:t>
      </w:r>
    </w:p>
    <w:p w14:paraId="1E7E3C1B" w14:textId="1E85E98D" w:rsidR="008E0CED" w:rsidRPr="00FB7B0D" w:rsidRDefault="008E0CED" w:rsidP="008E0CED">
      <w:pPr>
        <w:rPr>
          <w:b/>
          <w:u w:val="single"/>
          <w:lang w:eastAsia="ko-KR"/>
        </w:rPr>
      </w:pPr>
      <w:r w:rsidRPr="00FB7B0D">
        <w:rPr>
          <w:b/>
          <w:u w:val="single"/>
          <w:lang w:eastAsia="ko-KR"/>
        </w:rPr>
        <w:t xml:space="preserve">Issue 1-1-1: Power Class 1.5, general aspect for UL-MIMO and </w:t>
      </w:r>
      <w:proofErr w:type="spellStart"/>
      <w:r w:rsidRPr="00FB7B0D">
        <w:rPr>
          <w:b/>
          <w:u w:val="single"/>
          <w:lang w:eastAsia="ko-KR"/>
        </w:rPr>
        <w:t>TxD</w:t>
      </w:r>
      <w:proofErr w:type="spellEnd"/>
      <w:r w:rsidRPr="00FB7B0D">
        <w:rPr>
          <w:b/>
          <w:u w:val="single"/>
          <w:lang w:eastAsia="ko-KR"/>
        </w:rPr>
        <w:t xml:space="preserve"> UE capability </w:t>
      </w:r>
    </w:p>
    <w:p w14:paraId="6BD4A522" w14:textId="77777777" w:rsidR="008E0CED" w:rsidRPr="00FB7B0D" w:rsidRDefault="008E0CED" w:rsidP="008E0CED">
      <w:pPr>
        <w:pStyle w:val="aff8"/>
        <w:spacing w:after="120"/>
        <w:ind w:left="800"/>
      </w:pPr>
      <w:r w:rsidRPr="00FB7B0D">
        <w:t xml:space="preserve">Agreement: </w:t>
      </w:r>
    </w:p>
    <w:p w14:paraId="57CFF493" w14:textId="77777777" w:rsidR="008E0CED" w:rsidRPr="00FB7B0D" w:rsidRDefault="008E0CED" w:rsidP="008E0CED">
      <w:pPr>
        <w:pStyle w:val="aff8"/>
        <w:widowControl/>
        <w:numPr>
          <w:ilvl w:val="1"/>
          <w:numId w:val="17"/>
        </w:numPr>
        <w:spacing w:after="120"/>
        <w:ind w:leftChars="0"/>
        <w:jc w:val="left"/>
      </w:pPr>
      <w:r w:rsidRPr="00FB7B0D">
        <w:t xml:space="preserve">For PC1.5 UE, if UE supports both single layer UL-MIMO mode 1 and </w:t>
      </w:r>
      <w:proofErr w:type="spellStart"/>
      <w:r w:rsidRPr="00FB7B0D">
        <w:t>TxD</w:t>
      </w:r>
      <w:proofErr w:type="spellEnd"/>
      <w:r w:rsidRPr="00FB7B0D">
        <w:t xml:space="preserve">, then only test UE under one mode. </w:t>
      </w:r>
    </w:p>
    <w:p w14:paraId="292AF1DA" w14:textId="77777777" w:rsidR="008E0CED" w:rsidRPr="00FB7B0D" w:rsidRDefault="008E0CED" w:rsidP="008E0CED">
      <w:pPr>
        <w:rPr>
          <w:b/>
          <w:u w:val="single"/>
          <w:lang w:eastAsia="ko-KR"/>
        </w:rPr>
      </w:pPr>
      <w:r w:rsidRPr="00FB7B0D">
        <w:rPr>
          <w:b/>
          <w:u w:val="single"/>
          <w:lang w:eastAsia="ko-KR"/>
        </w:rPr>
        <w:t xml:space="preserve">Issue 1-1-2: Power Class 2, general aspect for UL-MIMO and </w:t>
      </w:r>
      <w:proofErr w:type="spellStart"/>
      <w:r w:rsidRPr="00FB7B0D">
        <w:rPr>
          <w:b/>
          <w:u w:val="single"/>
          <w:lang w:eastAsia="ko-KR"/>
        </w:rPr>
        <w:t>TxD</w:t>
      </w:r>
      <w:proofErr w:type="spellEnd"/>
      <w:r w:rsidRPr="00FB7B0D">
        <w:rPr>
          <w:b/>
          <w:u w:val="single"/>
          <w:lang w:eastAsia="ko-KR"/>
        </w:rPr>
        <w:t xml:space="preserve"> UE capability </w:t>
      </w:r>
    </w:p>
    <w:p w14:paraId="6F8D0C7D" w14:textId="77777777" w:rsidR="008E0CED" w:rsidRPr="00FB7B0D" w:rsidRDefault="008E0CED" w:rsidP="008E0CED">
      <w:pPr>
        <w:pStyle w:val="aff8"/>
        <w:spacing w:after="120"/>
        <w:ind w:left="800"/>
      </w:pPr>
      <w:r w:rsidRPr="00FB7B0D">
        <w:t>Agreement:</w:t>
      </w:r>
    </w:p>
    <w:p w14:paraId="1124FE84" w14:textId="77777777" w:rsidR="008E0CED" w:rsidRPr="00FB7B0D" w:rsidRDefault="008E0CED" w:rsidP="008E0CED">
      <w:pPr>
        <w:pStyle w:val="aff8"/>
        <w:widowControl/>
        <w:numPr>
          <w:ilvl w:val="1"/>
          <w:numId w:val="17"/>
        </w:numPr>
        <w:spacing w:after="120"/>
        <w:ind w:leftChars="0"/>
        <w:jc w:val="left"/>
      </w:pPr>
      <w:r w:rsidRPr="00FB7B0D">
        <w:lastRenderedPageBreak/>
        <w:t xml:space="preserve">For UE with at least 1 full power PA of 26dBm, then UE shall be verified under 1Tx case only. </w:t>
      </w:r>
    </w:p>
    <w:p w14:paraId="5344BF08" w14:textId="77777777" w:rsidR="008E0CED" w:rsidRPr="00FB7B0D" w:rsidRDefault="008E0CED" w:rsidP="008E0CED">
      <w:pPr>
        <w:pStyle w:val="aff8"/>
        <w:widowControl/>
        <w:numPr>
          <w:ilvl w:val="1"/>
          <w:numId w:val="17"/>
        </w:numPr>
        <w:spacing w:after="120"/>
        <w:ind w:leftChars="0"/>
        <w:jc w:val="left"/>
      </w:pPr>
      <w:r w:rsidRPr="00FB7B0D">
        <w:t xml:space="preserve">For UE which support single layer UL-MIMO and/or Tx diversity without full power PA of 26dBm, then UE shall be verified with test method for 2Tx under manufacture declaration. </w:t>
      </w:r>
    </w:p>
    <w:p w14:paraId="27E365BE" w14:textId="77777777" w:rsidR="008E0CED" w:rsidRPr="00FB7B0D" w:rsidRDefault="008E0CED" w:rsidP="008E0CED">
      <w:pPr>
        <w:rPr>
          <w:b/>
          <w:u w:val="single"/>
          <w:lang w:eastAsia="ko-KR"/>
        </w:rPr>
      </w:pPr>
      <w:r w:rsidRPr="00FB7B0D">
        <w:rPr>
          <w:b/>
          <w:u w:val="single"/>
          <w:lang w:eastAsia="ko-KR"/>
        </w:rPr>
        <w:t xml:space="preserve">Issue 1-1-3: General testing procedure for 2Tx TRP test </w:t>
      </w:r>
    </w:p>
    <w:p w14:paraId="59C2EC42" w14:textId="77777777" w:rsidR="008E0CED" w:rsidRPr="00FB7B0D" w:rsidRDefault="008E0CED" w:rsidP="008E0CED">
      <w:pPr>
        <w:pStyle w:val="aff8"/>
        <w:spacing w:after="120"/>
        <w:ind w:left="800"/>
        <w:rPr>
          <w:szCs w:val="24"/>
        </w:rPr>
      </w:pPr>
      <w:r w:rsidRPr="00FB7B0D">
        <w:rPr>
          <w:szCs w:val="24"/>
        </w:rPr>
        <w:t>Agreements:</w:t>
      </w:r>
    </w:p>
    <w:p w14:paraId="25EE8FB2" w14:textId="77777777" w:rsidR="008E0CED" w:rsidRPr="00FB7B0D" w:rsidRDefault="008E0CED" w:rsidP="008E0CED">
      <w:pPr>
        <w:pStyle w:val="aff8"/>
        <w:widowControl/>
        <w:numPr>
          <w:ilvl w:val="1"/>
          <w:numId w:val="17"/>
        </w:numPr>
        <w:spacing w:after="120"/>
        <w:ind w:leftChars="0"/>
        <w:jc w:val="left"/>
      </w:pPr>
      <w:r>
        <w:t>Enable</w:t>
      </w:r>
      <w:r w:rsidRPr="00FB7B0D">
        <w:t xml:space="preserve"> 2Tx antenna active simultaneously for 2Tx testing as 1</w:t>
      </w:r>
      <w:r w:rsidRPr="00FB7B0D">
        <w:rPr>
          <w:vertAlign w:val="superscript"/>
        </w:rPr>
        <w:t>st</w:t>
      </w:r>
      <w:r w:rsidRPr="00FB7B0D">
        <w:t xml:space="preserve"> priority</w:t>
      </w:r>
      <w:r>
        <w:t>.</w:t>
      </w:r>
    </w:p>
    <w:p w14:paraId="4C0B72D6" w14:textId="77777777" w:rsidR="008E0CED" w:rsidRPr="00FB7B0D" w:rsidRDefault="008E0CED" w:rsidP="008E0CED">
      <w:pPr>
        <w:pStyle w:val="aff8"/>
        <w:widowControl/>
        <w:numPr>
          <w:ilvl w:val="1"/>
          <w:numId w:val="17"/>
        </w:numPr>
        <w:spacing w:after="120"/>
        <w:ind w:leftChars="0"/>
        <w:jc w:val="left"/>
      </w:pPr>
      <w:r w:rsidRPr="00FB7B0D">
        <w:t>Sequential 1Tx test and then sum up with FFS data processing approach can be further studied as 2</w:t>
      </w:r>
      <w:r w:rsidRPr="00FB7B0D">
        <w:rPr>
          <w:vertAlign w:val="superscript"/>
        </w:rPr>
        <w:t>nd</w:t>
      </w:r>
      <w:r w:rsidRPr="00FB7B0D">
        <w:t xml:space="preserve"> priority</w:t>
      </w:r>
      <w:r>
        <w:t>.</w:t>
      </w:r>
    </w:p>
    <w:p w14:paraId="594F5FE4" w14:textId="77777777" w:rsidR="008E0CED" w:rsidRPr="00FB7B0D" w:rsidRDefault="008E0CED" w:rsidP="008E0CED">
      <w:pPr>
        <w:rPr>
          <w:b/>
          <w:u w:val="single"/>
          <w:lang w:eastAsia="ko-KR"/>
        </w:rPr>
      </w:pPr>
      <w:r w:rsidRPr="00FB7B0D">
        <w:rPr>
          <w:b/>
          <w:u w:val="single"/>
          <w:lang w:eastAsia="ko-KR"/>
        </w:rPr>
        <w:t xml:space="preserve">Issue 1-1-4: UL modulation parameter for single-layer UL-MIMO and </w:t>
      </w:r>
      <w:proofErr w:type="spellStart"/>
      <w:r w:rsidRPr="00FB7B0D">
        <w:rPr>
          <w:b/>
          <w:u w:val="single"/>
          <w:lang w:eastAsia="ko-KR"/>
        </w:rPr>
        <w:t>TxD</w:t>
      </w:r>
      <w:proofErr w:type="spellEnd"/>
      <w:r w:rsidRPr="00FB7B0D">
        <w:rPr>
          <w:b/>
          <w:u w:val="single"/>
          <w:lang w:eastAsia="ko-KR"/>
        </w:rPr>
        <w:t xml:space="preserve"> TRP test </w:t>
      </w:r>
    </w:p>
    <w:p w14:paraId="551E8113" w14:textId="77777777" w:rsidR="008E0CED" w:rsidRPr="00FB7B0D" w:rsidRDefault="008E0CED" w:rsidP="008E0CED">
      <w:pPr>
        <w:pStyle w:val="aff8"/>
        <w:spacing w:after="120"/>
        <w:ind w:left="800"/>
        <w:rPr>
          <w:szCs w:val="24"/>
        </w:rPr>
      </w:pPr>
      <w:r w:rsidRPr="00FB7B0D">
        <w:rPr>
          <w:szCs w:val="24"/>
        </w:rPr>
        <w:t>Agreements:</w:t>
      </w:r>
    </w:p>
    <w:p w14:paraId="0E4A882D" w14:textId="77777777" w:rsidR="008E0CED" w:rsidRPr="00FB7B0D" w:rsidRDefault="008E0CED" w:rsidP="008E0CED">
      <w:pPr>
        <w:pStyle w:val="aff8"/>
        <w:widowControl/>
        <w:numPr>
          <w:ilvl w:val="1"/>
          <w:numId w:val="17"/>
        </w:numPr>
        <w:spacing w:after="120"/>
        <w:ind w:leftChars="0" w:left="1440"/>
        <w:jc w:val="left"/>
        <w:rPr>
          <w:szCs w:val="24"/>
        </w:rPr>
      </w:pPr>
      <w:r w:rsidRPr="00FB7B0D">
        <w:rPr>
          <w:szCs w:val="24"/>
        </w:rPr>
        <w:t xml:space="preserve">Adopt DFT-s-OFDM QPSK for 2Tx TRP testing, i.e., DFT-s-OFDM QPSK. </w:t>
      </w:r>
    </w:p>
    <w:p w14:paraId="0D78E81A" w14:textId="77777777" w:rsidR="008E0CED" w:rsidRPr="00FB7B0D" w:rsidRDefault="008E0CED" w:rsidP="008E0CED">
      <w:pPr>
        <w:rPr>
          <w:b/>
          <w:u w:val="single"/>
          <w:lang w:eastAsia="ko-KR"/>
        </w:rPr>
      </w:pPr>
      <w:r w:rsidRPr="00FB7B0D">
        <w:rPr>
          <w:b/>
          <w:u w:val="single"/>
          <w:lang w:eastAsia="ko-KR"/>
        </w:rPr>
        <w:t xml:space="preserve">Issue 1-1-5: Proper TPMI-index for UL-MIMO TRP test </w:t>
      </w:r>
    </w:p>
    <w:p w14:paraId="726CD5D4" w14:textId="77777777" w:rsidR="008E0CED" w:rsidRPr="00FB7B0D" w:rsidRDefault="008E0CED" w:rsidP="008E0CED">
      <w:pPr>
        <w:pStyle w:val="aff8"/>
        <w:spacing w:after="120"/>
        <w:ind w:left="800"/>
        <w:rPr>
          <w:szCs w:val="24"/>
        </w:rPr>
      </w:pPr>
      <w:r w:rsidRPr="00FB7B0D">
        <w:rPr>
          <w:szCs w:val="24"/>
        </w:rPr>
        <w:t>Agreements:</w:t>
      </w:r>
    </w:p>
    <w:p w14:paraId="5454228C" w14:textId="77777777" w:rsidR="008E0CED" w:rsidRPr="00FB7B0D" w:rsidRDefault="008E0CED" w:rsidP="008E0CED">
      <w:pPr>
        <w:pStyle w:val="aff8"/>
        <w:widowControl/>
        <w:numPr>
          <w:ilvl w:val="1"/>
          <w:numId w:val="17"/>
        </w:numPr>
        <w:spacing w:after="120"/>
        <w:ind w:leftChars="0" w:left="1440"/>
        <w:jc w:val="left"/>
        <w:rPr>
          <w:szCs w:val="24"/>
        </w:rPr>
      </w:pPr>
      <w:r w:rsidRPr="00FB7B0D">
        <w:rPr>
          <w:szCs w:val="24"/>
        </w:rPr>
        <w:t xml:space="preserve">RAN4 can further study the TPMI index for single-layer UL MIMO TRP testing. </w:t>
      </w:r>
    </w:p>
    <w:p w14:paraId="3ABE2A81" w14:textId="77777777" w:rsidR="008E0CED" w:rsidRPr="00FB7B0D" w:rsidRDefault="008E0CED" w:rsidP="008E0CED">
      <w:pPr>
        <w:pStyle w:val="aff8"/>
        <w:widowControl/>
        <w:numPr>
          <w:ilvl w:val="2"/>
          <w:numId w:val="17"/>
        </w:numPr>
        <w:spacing w:after="120"/>
        <w:ind w:leftChars="0"/>
        <w:jc w:val="left"/>
        <w:rPr>
          <w:szCs w:val="24"/>
        </w:rPr>
      </w:pPr>
      <w:r w:rsidRPr="00FB7B0D">
        <w:rPr>
          <w:szCs w:val="24"/>
        </w:rPr>
        <w:t>TPMI index selection and single TPMI index approaches can be considered</w:t>
      </w:r>
    </w:p>
    <w:p w14:paraId="2C7161F1" w14:textId="77777777" w:rsidR="008E0CED" w:rsidRPr="00FB7B0D" w:rsidRDefault="008E0CED" w:rsidP="008E0CED">
      <w:pPr>
        <w:pStyle w:val="aff8"/>
        <w:widowControl/>
        <w:numPr>
          <w:ilvl w:val="1"/>
          <w:numId w:val="17"/>
        </w:numPr>
        <w:spacing w:after="120"/>
        <w:ind w:leftChars="0" w:left="1440"/>
        <w:jc w:val="left"/>
        <w:rPr>
          <w:szCs w:val="24"/>
        </w:rPr>
      </w:pPr>
      <w:r w:rsidRPr="00FB7B0D">
        <w:rPr>
          <w:szCs w:val="24"/>
        </w:rPr>
        <w:t>Dynamic TPMI-index is not precluded</w:t>
      </w:r>
      <w:r>
        <w:rPr>
          <w:szCs w:val="24"/>
        </w:rPr>
        <w:t>.</w:t>
      </w:r>
    </w:p>
    <w:p w14:paraId="393771BE" w14:textId="77777777" w:rsidR="008E0CED" w:rsidRPr="00FB7B0D" w:rsidRDefault="008E0CED" w:rsidP="008E0CED">
      <w:pPr>
        <w:rPr>
          <w:b/>
          <w:u w:val="single"/>
          <w:lang w:eastAsia="ko-KR"/>
        </w:rPr>
      </w:pPr>
      <w:r w:rsidRPr="00FB7B0D">
        <w:rPr>
          <w:b/>
          <w:u w:val="single"/>
          <w:lang w:eastAsia="ko-KR"/>
        </w:rPr>
        <w:t xml:space="preserve">Issue 1-1-6: Other aspects for UL-MIMO TRP test </w:t>
      </w:r>
    </w:p>
    <w:p w14:paraId="1F13572C" w14:textId="77777777" w:rsidR="008E0CED" w:rsidRPr="00FB7B0D" w:rsidRDefault="008E0CED" w:rsidP="008E0CED">
      <w:pPr>
        <w:pStyle w:val="aff8"/>
        <w:spacing w:after="120"/>
        <w:ind w:left="800"/>
        <w:rPr>
          <w:szCs w:val="24"/>
        </w:rPr>
      </w:pPr>
      <w:r w:rsidRPr="00FB7B0D">
        <w:rPr>
          <w:szCs w:val="24"/>
        </w:rPr>
        <w:t>Agreements:</w:t>
      </w:r>
    </w:p>
    <w:p w14:paraId="440401F5" w14:textId="77777777" w:rsidR="008E0CED" w:rsidRPr="00FB7B0D" w:rsidRDefault="008E0CED" w:rsidP="008E0CED">
      <w:pPr>
        <w:pStyle w:val="aff8"/>
        <w:widowControl/>
        <w:numPr>
          <w:ilvl w:val="1"/>
          <w:numId w:val="17"/>
        </w:numPr>
        <w:spacing w:after="120"/>
        <w:ind w:leftChars="0" w:left="1440"/>
        <w:jc w:val="left"/>
        <w:rPr>
          <w:szCs w:val="24"/>
        </w:rPr>
      </w:pPr>
      <w:r w:rsidRPr="00FB7B0D">
        <w:rPr>
          <w:szCs w:val="24"/>
        </w:rPr>
        <w:t xml:space="preserve">FFS whether UL MIMO capable devices needs to follow different TRP requirements for coherent and non-coherent implementations. </w:t>
      </w:r>
    </w:p>
    <w:p w14:paraId="68CBFF13" w14:textId="77777777" w:rsidR="008E0CED" w:rsidRPr="00FB7B0D" w:rsidRDefault="008E0CED" w:rsidP="008E0CED">
      <w:pPr>
        <w:pStyle w:val="aff8"/>
        <w:widowControl/>
        <w:numPr>
          <w:ilvl w:val="1"/>
          <w:numId w:val="17"/>
        </w:numPr>
        <w:spacing w:after="120"/>
        <w:ind w:leftChars="0" w:left="1440"/>
        <w:jc w:val="left"/>
        <w:rPr>
          <w:szCs w:val="24"/>
        </w:rPr>
      </w:pPr>
      <w:r w:rsidRPr="00FB7B0D">
        <w:rPr>
          <w:szCs w:val="24"/>
        </w:rPr>
        <w:t>RAN4 can further study the phase difference variation of single-layer UL MIMO TRP test.</w:t>
      </w:r>
    </w:p>
    <w:p w14:paraId="75056B65" w14:textId="77777777" w:rsidR="008E0CED" w:rsidRPr="00FB7B0D" w:rsidRDefault="008E0CED" w:rsidP="008E0CED">
      <w:pPr>
        <w:pStyle w:val="aff8"/>
        <w:widowControl/>
        <w:numPr>
          <w:ilvl w:val="1"/>
          <w:numId w:val="17"/>
        </w:numPr>
        <w:spacing w:after="120"/>
        <w:ind w:leftChars="0" w:left="1440"/>
        <w:jc w:val="left"/>
        <w:rPr>
          <w:szCs w:val="24"/>
        </w:rPr>
      </w:pPr>
      <w:r w:rsidRPr="00FB7B0D">
        <w:rPr>
          <w:szCs w:val="24"/>
        </w:rPr>
        <w:t>Companies are encouraged to bring data-based study to define the impact of TPMI index selection on the measurement uncertainty and lab repeatability</w:t>
      </w:r>
    </w:p>
    <w:p w14:paraId="6BF5E651" w14:textId="77777777" w:rsidR="008E0CED" w:rsidRPr="00FB7B0D" w:rsidRDefault="008E0CED" w:rsidP="008E0CED">
      <w:pPr>
        <w:pStyle w:val="aff8"/>
        <w:widowControl/>
        <w:numPr>
          <w:ilvl w:val="1"/>
          <w:numId w:val="17"/>
        </w:numPr>
        <w:spacing w:after="120"/>
        <w:ind w:leftChars="0" w:left="1440"/>
        <w:jc w:val="left"/>
        <w:rPr>
          <w:szCs w:val="24"/>
        </w:rPr>
      </w:pPr>
      <w:r w:rsidRPr="00FB7B0D">
        <w:rPr>
          <w:szCs w:val="24"/>
        </w:rPr>
        <w:t>Companies are encouraged to bring data-based study to define the impact of single TPMI on the TRP measurement, including the metric’s efficacy</w:t>
      </w:r>
    </w:p>
    <w:p w14:paraId="1707C2DC" w14:textId="77777777" w:rsidR="008E0CED" w:rsidRPr="00FB7B0D" w:rsidRDefault="008E0CED" w:rsidP="008E0CED">
      <w:pPr>
        <w:rPr>
          <w:b/>
          <w:u w:val="single"/>
          <w:lang w:eastAsia="ko-KR"/>
        </w:rPr>
      </w:pPr>
      <w:r w:rsidRPr="00FB7B0D">
        <w:rPr>
          <w:b/>
          <w:u w:val="single"/>
          <w:lang w:eastAsia="ko-KR"/>
        </w:rPr>
        <w:t xml:space="preserve">Issue 1-1-7: Test method for </w:t>
      </w:r>
      <w:proofErr w:type="spellStart"/>
      <w:r w:rsidRPr="00FB7B0D">
        <w:rPr>
          <w:b/>
          <w:u w:val="single"/>
          <w:lang w:eastAsia="ko-KR"/>
        </w:rPr>
        <w:t>TxD</w:t>
      </w:r>
      <w:proofErr w:type="spellEnd"/>
      <w:r w:rsidRPr="00FB7B0D">
        <w:rPr>
          <w:b/>
          <w:u w:val="single"/>
          <w:lang w:eastAsia="ko-KR"/>
        </w:rPr>
        <w:t xml:space="preserve"> </w:t>
      </w:r>
    </w:p>
    <w:p w14:paraId="1FCB2C38" w14:textId="77777777" w:rsidR="008E0CED" w:rsidRPr="00FB7B0D" w:rsidRDefault="008E0CED" w:rsidP="008E0CED">
      <w:pPr>
        <w:pStyle w:val="aff8"/>
        <w:spacing w:after="120"/>
        <w:ind w:left="800"/>
        <w:rPr>
          <w:szCs w:val="24"/>
        </w:rPr>
      </w:pPr>
      <w:r w:rsidRPr="00FB7B0D">
        <w:rPr>
          <w:szCs w:val="24"/>
        </w:rPr>
        <w:t>Agreements:</w:t>
      </w:r>
    </w:p>
    <w:p w14:paraId="506C1FF5" w14:textId="77777777" w:rsidR="008E0CED" w:rsidRPr="00FB7B0D" w:rsidRDefault="008E0CED" w:rsidP="008E0CED">
      <w:pPr>
        <w:pStyle w:val="aff8"/>
        <w:widowControl/>
        <w:numPr>
          <w:ilvl w:val="1"/>
          <w:numId w:val="17"/>
        </w:numPr>
        <w:spacing w:after="120"/>
        <w:ind w:leftChars="0" w:left="1440"/>
        <w:jc w:val="left"/>
        <w:rPr>
          <w:szCs w:val="24"/>
        </w:rPr>
      </w:pPr>
      <w:r w:rsidRPr="00FB7B0D">
        <w:rPr>
          <w:szCs w:val="24"/>
        </w:rPr>
        <w:t xml:space="preserve">Send the LS in R4-2220266 to RAN5 on seeking more information on </w:t>
      </w:r>
      <w:proofErr w:type="spellStart"/>
      <w:r w:rsidRPr="00FB7B0D">
        <w:rPr>
          <w:szCs w:val="24"/>
        </w:rPr>
        <w:t>TxD</w:t>
      </w:r>
      <w:proofErr w:type="spellEnd"/>
      <w:r w:rsidRPr="00FB7B0D">
        <w:rPr>
          <w:szCs w:val="24"/>
        </w:rPr>
        <w:t xml:space="preserve"> configuration.</w:t>
      </w:r>
    </w:p>
    <w:p w14:paraId="718F290B" w14:textId="77777777" w:rsidR="008E0CED" w:rsidRPr="00FB7B0D" w:rsidRDefault="008E0CED" w:rsidP="008E0CED">
      <w:pPr>
        <w:rPr>
          <w:b/>
          <w:u w:val="single"/>
          <w:lang w:eastAsia="ko-KR"/>
        </w:rPr>
      </w:pPr>
      <w:r w:rsidRPr="00FB7B0D">
        <w:rPr>
          <w:b/>
          <w:u w:val="single"/>
          <w:lang w:eastAsia="ko-KR"/>
        </w:rPr>
        <w:t xml:space="preserve">Issue 1-1-8: other aspects for 2Tx </w:t>
      </w:r>
    </w:p>
    <w:p w14:paraId="1C266F8D" w14:textId="77777777" w:rsidR="008E0CED" w:rsidRPr="00FB7B0D" w:rsidRDefault="008E0CED" w:rsidP="008E0CED">
      <w:pPr>
        <w:pStyle w:val="aff8"/>
        <w:spacing w:after="120"/>
        <w:ind w:left="800"/>
        <w:rPr>
          <w:szCs w:val="24"/>
        </w:rPr>
      </w:pPr>
      <w:r w:rsidRPr="00FB7B0D">
        <w:rPr>
          <w:szCs w:val="24"/>
        </w:rPr>
        <w:t>Agreements:</w:t>
      </w:r>
    </w:p>
    <w:p w14:paraId="09924513" w14:textId="77777777" w:rsidR="008E0CED" w:rsidRPr="00FB7B0D" w:rsidRDefault="008E0CED" w:rsidP="008E0CED">
      <w:pPr>
        <w:pStyle w:val="aff8"/>
        <w:widowControl/>
        <w:numPr>
          <w:ilvl w:val="1"/>
          <w:numId w:val="17"/>
        </w:numPr>
        <w:spacing w:after="120"/>
        <w:ind w:leftChars="0" w:left="1440"/>
        <w:jc w:val="left"/>
        <w:rPr>
          <w:szCs w:val="24"/>
        </w:rPr>
      </w:pPr>
      <w:r w:rsidRPr="00FB7B0D">
        <w:rPr>
          <w:szCs w:val="24"/>
        </w:rPr>
        <w:t xml:space="preserve">FFS whether the MU contribution of 2Tx with different phase variation range should be considered. </w:t>
      </w:r>
    </w:p>
    <w:p w14:paraId="5E6FA994" w14:textId="77777777" w:rsidR="008E0CED" w:rsidRPr="00FB7B0D" w:rsidRDefault="008E0CED" w:rsidP="008E0CED">
      <w:pPr>
        <w:rPr>
          <w:b/>
          <w:u w:val="single"/>
          <w:lang w:eastAsia="ko-KR"/>
        </w:rPr>
      </w:pPr>
      <w:r w:rsidRPr="00FB7B0D">
        <w:rPr>
          <w:b/>
          <w:u w:val="single"/>
          <w:lang w:eastAsia="ko-KR"/>
        </w:rPr>
        <w:t xml:space="preserve">Issue 1-2-1: Test parameters for each band of </w:t>
      </w:r>
      <w:proofErr w:type="spellStart"/>
      <w:r w:rsidRPr="00FB7B0D">
        <w:rPr>
          <w:b/>
          <w:u w:val="single"/>
          <w:lang w:eastAsia="ko-KR"/>
        </w:rPr>
        <w:t>RedCap</w:t>
      </w:r>
      <w:proofErr w:type="spellEnd"/>
      <w:r w:rsidRPr="00FB7B0D">
        <w:rPr>
          <w:b/>
          <w:u w:val="single"/>
          <w:lang w:eastAsia="ko-KR"/>
        </w:rPr>
        <w:t xml:space="preserve"> testing</w:t>
      </w:r>
    </w:p>
    <w:p w14:paraId="7CC9857A" w14:textId="77777777" w:rsidR="008E0CED" w:rsidRPr="00FB7B0D" w:rsidRDefault="008E0CED" w:rsidP="008E0CED">
      <w:pPr>
        <w:pStyle w:val="aff8"/>
        <w:spacing w:after="120"/>
        <w:ind w:left="800"/>
        <w:rPr>
          <w:szCs w:val="24"/>
        </w:rPr>
      </w:pPr>
      <w:r w:rsidRPr="00FB7B0D">
        <w:rPr>
          <w:szCs w:val="24"/>
        </w:rPr>
        <w:t>Agreements:</w:t>
      </w:r>
    </w:p>
    <w:p w14:paraId="5A129D0B" w14:textId="77777777" w:rsidR="008E0CED" w:rsidRPr="00FB7B0D" w:rsidRDefault="008E0CED" w:rsidP="008E0CED">
      <w:pPr>
        <w:pStyle w:val="aff8"/>
        <w:widowControl/>
        <w:numPr>
          <w:ilvl w:val="1"/>
          <w:numId w:val="17"/>
        </w:numPr>
        <w:overflowPunct w:val="0"/>
        <w:autoSpaceDE w:val="0"/>
        <w:autoSpaceDN w:val="0"/>
        <w:adjustRightInd w:val="0"/>
        <w:spacing w:after="120"/>
        <w:ind w:leftChars="0"/>
        <w:jc w:val="left"/>
        <w:textAlignment w:val="baseline"/>
        <w:rPr>
          <w:szCs w:val="24"/>
        </w:rPr>
      </w:pPr>
      <w:r w:rsidRPr="00FB7B0D">
        <w:rPr>
          <w:szCs w:val="24"/>
        </w:rPr>
        <w:t xml:space="preserve">Selecting one channel bandwidth per band for </w:t>
      </w:r>
      <w:proofErr w:type="spellStart"/>
      <w:r w:rsidRPr="00FB7B0D">
        <w:rPr>
          <w:szCs w:val="24"/>
        </w:rPr>
        <w:t>RedCap</w:t>
      </w:r>
      <w:proofErr w:type="spellEnd"/>
      <w:r w:rsidRPr="00FB7B0D">
        <w:rPr>
          <w:szCs w:val="24"/>
        </w:rPr>
        <w:t xml:space="preserve"> TRP and TRS tests. Default channel bandwidth is mid channel bandwidth defined in TS 38.508-1 Table 4.3.1.0A-1 </w:t>
      </w:r>
      <w:proofErr w:type="spellStart"/>
      <w:r w:rsidRPr="00FB7B0D">
        <w:rPr>
          <w:szCs w:val="24"/>
        </w:rPr>
        <w:t>RedCap</w:t>
      </w:r>
      <w:proofErr w:type="spellEnd"/>
      <w:r w:rsidRPr="00FB7B0D">
        <w:rPr>
          <w:szCs w:val="24"/>
        </w:rPr>
        <w:t xml:space="preserve"> UE Mid Test Channel bandwidth. </w:t>
      </w:r>
    </w:p>
    <w:p w14:paraId="171F956D" w14:textId="77777777" w:rsidR="008E0CED" w:rsidRPr="00FB7B0D" w:rsidRDefault="008E0CED" w:rsidP="008E0CED">
      <w:pPr>
        <w:pStyle w:val="aff8"/>
        <w:widowControl/>
        <w:numPr>
          <w:ilvl w:val="1"/>
          <w:numId w:val="17"/>
        </w:numPr>
        <w:spacing w:after="120"/>
        <w:ind w:leftChars="0"/>
        <w:jc w:val="left"/>
        <w:rPr>
          <w:szCs w:val="24"/>
        </w:rPr>
      </w:pPr>
      <w:r w:rsidRPr="00FB7B0D">
        <w:rPr>
          <w:szCs w:val="24"/>
        </w:rPr>
        <w:t xml:space="preserve">Providing a TP with detailed parameters (similar to the table format in the agreed R4-2218842) for each band of </w:t>
      </w:r>
      <w:proofErr w:type="spellStart"/>
      <w:r w:rsidRPr="00FB7B0D">
        <w:rPr>
          <w:szCs w:val="24"/>
        </w:rPr>
        <w:t>RedCap</w:t>
      </w:r>
      <w:proofErr w:type="spellEnd"/>
      <w:r w:rsidRPr="00FB7B0D">
        <w:rPr>
          <w:szCs w:val="24"/>
        </w:rPr>
        <w:t xml:space="preserve"> next meeting.</w:t>
      </w:r>
    </w:p>
    <w:p w14:paraId="697C7887" w14:textId="77777777" w:rsidR="008E0CED" w:rsidRPr="00FB7B0D" w:rsidRDefault="008E0CED" w:rsidP="008E0CED">
      <w:pPr>
        <w:rPr>
          <w:b/>
          <w:u w:val="single"/>
          <w:lang w:eastAsia="ko-KR"/>
        </w:rPr>
      </w:pPr>
      <w:r w:rsidRPr="00FB7B0D">
        <w:rPr>
          <w:b/>
          <w:u w:val="single"/>
          <w:lang w:eastAsia="ko-KR"/>
        </w:rPr>
        <w:t xml:space="preserve">Issue 1-2-2: Other aspects for </w:t>
      </w:r>
      <w:proofErr w:type="spellStart"/>
      <w:r w:rsidRPr="00FB7B0D">
        <w:rPr>
          <w:b/>
          <w:u w:val="single"/>
          <w:lang w:eastAsia="ko-KR"/>
        </w:rPr>
        <w:t>RedCap</w:t>
      </w:r>
      <w:proofErr w:type="spellEnd"/>
      <w:r w:rsidRPr="00FB7B0D">
        <w:rPr>
          <w:b/>
          <w:u w:val="single"/>
          <w:lang w:eastAsia="ko-KR"/>
        </w:rPr>
        <w:t xml:space="preserve"> testing</w:t>
      </w:r>
    </w:p>
    <w:p w14:paraId="6728B9D8" w14:textId="77777777" w:rsidR="008E0CED" w:rsidRPr="00FB7B0D" w:rsidRDefault="008E0CED" w:rsidP="008E0CED">
      <w:pPr>
        <w:pStyle w:val="aff8"/>
        <w:spacing w:after="120"/>
        <w:ind w:left="800"/>
        <w:rPr>
          <w:szCs w:val="24"/>
        </w:rPr>
      </w:pPr>
      <w:r w:rsidRPr="00FB7B0D">
        <w:rPr>
          <w:szCs w:val="24"/>
        </w:rPr>
        <w:t>Agreements:</w:t>
      </w:r>
    </w:p>
    <w:p w14:paraId="206E7567" w14:textId="77777777" w:rsidR="008E0CED" w:rsidRPr="00FB7B0D" w:rsidRDefault="008E0CED" w:rsidP="008E0CED">
      <w:pPr>
        <w:pStyle w:val="aff8"/>
        <w:widowControl/>
        <w:numPr>
          <w:ilvl w:val="1"/>
          <w:numId w:val="17"/>
        </w:numPr>
        <w:spacing w:after="120"/>
        <w:ind w:leftChars="0" w:left="1440"/>
        <w:jc w:val="left"/>
        <w:rPr>
          <w:szCs w:val="24"/>
        </w:rPr>
      </w:pPr>
      <w:r w:rsidRPr="00FB7B0D">
        <w:rPr>
          <w:szCs w:val="24"/>
        </w:rPr>
        <w:lastRenderedPageBreak/>
        <w:t xml:space="preserve">FFS whether RAN4 should define a new measurement grid or new test configurations specifically (e.g. lower UL power for TRS) for NR </w:t>
      </w:r>
      <w:proofErr w:type="spellStart"/>
      <w:r w:rsidRPr="00FB7B0D">
        <w:rPr>
          <w:szCs w:val="24"/>
        </w:rPr>
        <w:t>RedCap</w:t>
      </w:r>
      <w:proofErr w:type="spellEnd"/>
      <w:r w:rsidRPr="00FB7B0D">
        <w:rPr>
          <w:szCs w:val="24"/>
        </w:rPr>
        <w:t xml:space="preserve"> UE.</w:t>
      </w:r>
    </w:p>
    <w:p w14:paraId="6E09EC0A" w14:textId="77777777" w:rsidR="008E0CED" w:rsidRPr="00FB7B0D" w:rsidRDefault="008E0CED" w:rsidP="008E0CED">
      <w:pPr>
        <w:rPr>
          <w:b/>
          <w:u w:val="single"/>
          <w:lang w:eastAsia="ko-KR"/>
        </w:rPr>
      </w:pPr>
      <w:r w:rsidRPr="00FB7B0D">
        <w:rPr>
          <w:b/>
          <w:u w:val="single"/>
          <w:lang w:eastAsia="ko-KR"/>
        </w:rPr>
        <w:t xml:space="preserve">Issue 1-3-1: Band Combination </w:t>
      </w:r>
    </w:p>
    <w:p w14:paraId="0DB1310D" w14:textId="77777777" w:rsidR="008E0CED" w:rsidRPr="00FB7B0D" w:rsidRDefault="008E0CED" w:rsidP="008E0CED">
      <w:pPr>
        <w:pStyle w:val="aff8"/>
        <w:spacing w:after="120"/>
        <w:ind w:left="800"/>
        <w:rPr>
          <w:szCs w:val="24"/>
        </w:rPr>
      </w:pPr>
      <w:r w:rsidRPr="00FB7B0D">
        <w:rPr>
          <w:szCs w:val="24"/>
        </w:rPr>
        <w:t>Agreements:</w:t>
      </w:r>
    </w:p>
    <w:p w14:paraId="61B3651C" w14:textId="77777777" w:rsidR="008E0CED" w:rsidRPr="00FB7B0D" w:rsidRDefault="008E0CED" w:rsidP="008E0CED">
      <w:pPr>
        <w:pStyle w:val="aff8"/>
        <w:widowControl/>
        <w:numPr>
          <w:ilvl w:val="1"/>
          <w:numId w:val="17"/>
        </w:numPr>
        <w:spacing w:after="120"/>
        <w:ind w:leftChars="0" w:left="1440"/>
        <w:jc w:val="left"/>
        <w:rPr>
          <w:szCs w:val="24"/>
        </w:rPr>
      </w:pPr>
      <w:r w:rsidRPr="00FB7B0D">
        <w:rPr>
          <w:szCs w:val="24"/>
        </w:rPr>
        <w:t xml:space="preserve">RAN4 should first discuss and decide a CA band combination selection rule. </w:t>
      </w:r>
    </w:p>
    <w:p w14:paraId="00F0B6F8" w14:textId="77777777" w:rsidR="008E0CED" w:rsidRPr="00FB7B0D" w:rsidRDefault="008E0CED" w:rsidP="008E0CED">
      <w:pPr>
        <w:rPr>
          <w:b/>
          <w:u w:val="single"/>
          <w:lang w:eastAsia="ko-KR"/>
        </w:rPr>
      </w:pPr>
      <w:bookmarkStart w:id="0" w:name="_Hlk119688197"/>
      <w:r w:rsidRPr="00FB7B0D">
        <w:rPr>
          <w:b/>
          <w:u w:val="single"/>
          <w:lang w:eastAsia="ko-KR"/>
        </w:rPr>
        <w:t>Issue 2-1-1: Isotropy definition for RC system</w:t>
      </w:r>
    </w:p>
    <w:bookmarkEnd w:id="0"/>
    <w:p w14:paraId="2DA7ECCF" w14:textId="77777777" w:rsidR="008E0CED" w:rsidRPr="00FB7B0D" w:rsidRDefault="008E0CED" w:rsidP="008E0CED">
      <w:pPr>
        <w:pStyle w:val="aff8"/>
        <w:spacing w:after="120"/>
        <w:ind w:left="800"/>
        <w:rPr>
          <w:szCs w:val="24"/>
        </w:rPr>
      </w:pPr>
      <w:r w:rsidRPr="00FB7B0D">
        <w:rPr>
          <w:szCs w:val="24"/>
        </w:rPr>
        <w:t>Agreements:</w:t>
      </w:r>
    </w:p>
    <w:p w14:paraId="1E349B31" w14:textId="77777777" w:rsidR="008E0CED" w:rsidRPr="009A155C" w:rsidRDefault="008E0CED" w:rsidP="008E0CED">
      <w:pPr>
        <w:pStyle w:val="aff8"/>
        <w:widowControl/>
        <w:numPr>
          <w:ilvl w:val="1"/>
          <w:numId w:val="17"/>
        </w:numPr>
        <w:spacing w:after="120"/>
        <w:ind w:leftChars="0" w:left="1440"/>
        <w:jc w:val="left"/>
        <w:rPr>
          <w:szCs w:val="24"/>
        </w:rPr>
      </w:pPr>
      <w:r w:rsidRPr="009A155C">
        <w:t xml:space="preserve">Use isotropy definition (d) given in equation B.1 of [IEC 61000-4-21: EMC, Part 4; Section 21] with a pass/fail limit of 3dB for frequencies between 0.4 GHz and 6 GHz. </w:t>
      </w:r>
    </w:p>
    <w:p w14:paraId="63326B8C" w14:textId="77777777" w:rsidR="008E0CED" w:rsidRPr="009A155C" w:rsidRDefault="008E0CED" w:rsidP="008E0CED">
      <w:pPr>
        <w:pStyle w:val="aff8"/>
        <w:widowControl/>
        <w:numPr>
          <w:ilvl w:val="1"/>
          <w:numId w:val="17"/>
        </w:numPr>
        <w:spacing w:after="120"/>
        <w:ind w:leftChars="0" w:left="1440"/>
        <w:jc w:val="left"/>
      </w:pPr>
      <w:r w:rsidRPr="009A155C">
        <w:t xml:space="preserve">Test zone definition must maintain ½ wavelength from conducted surfaces of the chamber. </w:t>
      </w:r>
    </w:p>
    <w:p w14:paraId="2054B9A8" w14:textId="77777777" w:rsidR="008E0CED" w:rsidRPr="006276AD" w:rsidRDefault="008E0CED" w:rsidP="008E0CED">
      <w:pPr>
        <w:pStyle w:val="aff8"/>
        <w:widowControl/>
        <w:numPr>
          <w:ilvl w:val="1"/>
          <w:numId w:val="17"/>
        </w:numPr>
        <w:spacing w:after="120"/>
        <w:ind w:leftChars="0" w:left="1440"/>
        <w:jc w:val="left"/>
      </w:pPr>
      <w:r w:rsidRPr="006276AD">
        <w:t>RAN4 shall specify test procedure for isotropy characterization over the defined test zone.</w:t>
      </w:r>
    </w:p>
    <w:p w14:paraId="6D633174" w14:textId="77777777" w:rsidR="008E0CED" w:rsidRPr="006276AD" w:rsidRDefault="008E0CED" w:rsidP="008E0CED">
      <w:pPr>
        <w:pStyle w:val="aff8"/>
        <w:widowControl/>
        <w:numPr>
          <w:ilvl w:val="1"/>
          <w:numId w:val="17"/>
        </w:numPr>
        <w:spacing w:after="120"/>
        <w:ind w:leftChars="0" w:left="1440"/>
        <w:jc w:val="left"/>
      </w:pPr>
      <w:r w:rsidRPr="006276AD">
        <w:t>RAN4 to study the measurement uncertainty related to the isotropy verification procedure</w:t>
      </w:r>
    </w:p>
    <w:p w14:paraId="2217B33D" w14:textId="77777777" w:rsidR="008E0CED" w:rsidRPr="00FB7B0D" w:rsidRDefault="008E0CED" w:rsidP="008E0CED">
      <w:pPr>
        <w:rPr>
          <w:b/>
          <w:u w:val="single"/>
          <w:lang w:eastAsia="ko-KR"/>
        </w:rPr>
      </w:pPr>
      <w:r w:rsidRPr="00FB7B0D">
        <w:rPr>
          <w:b/>
          <w:u w:val="single"/>
          <w:lang w:eastAsia="ko-KR"/>
        </w:rPr>
        <w:t xml:space="preserve">Issue 2-1-2: Coherence bandwidth of RC </w:t>
      </w:r>
    </w:p>
    <w:p w14:paraId="0243F2A5" w14:textId="77777777" w:rsidR="008E0CED" w:rsidRPr="00FB7B0D" w:rsidRDefault="008E0CED" w:rsidP="008E0CED">
      <w:pPr>
        <w:pStyle w:val="aff8"/>
        <w:spacing w:after="120"/>
        <w:ind w:left="800"/>
        <w:rPr>
          <w:szCs w:val="24"/>
        </w:rPr>
      </w:pPr>
      <w:r w:rsidRPr="00FB7B0D">
        <w:rPr>
          <w:szCs w:val="24"/>
        </w:rPr>
        <w:t>Agreements:</w:t>
      </w:r>
    </w:p>
    <w:p w14:paraId="03C0625C" w14:textId="77777777" w:rsidR="008E0CED" w:rsidRPr="00FB7B0D" w:rsidRDefault="008E0CED" w:rsidP="008E0CED">
      <w:pPr>
        <w:pStyle w:val="aff8"/>
        <w:widowControl/>
        <w:numPr>
          <w:ilvl w:val="1"/>
          <w:numId w:val="17"/>
        </w:numPr>
        <w:spacing w:after="120"/>
        <w:ind w:leftChars="0" w:left="1440"/>
        <w:jc w:val="left"/>
        <w:rPr>
          <w:szCs w:val="24"/>
        </w:rPr>
      </w:pPr>
      <w:r w:rsidRPr="00FB7B0D">
        <w:rPr>
          <w:szCs w:val="24"/>
        </w:rPr>
        <w:t xml:space="preserve">RAN4 should define the minimum coherence bandwidth for FR1 bands. </w:t>
      </w:r>
    </w:p>
    <w:p w14:paraId="068A22AB" w14:textId="77777777" w:rsidR="008E0CED" w:rsidRPr="00FB7B0D" w:rsidRDefault="008E0CED" w:rsidP="008E0CED">
      <w:pPr>
        <w:pStyle w:val="aff8"/>
        <w:widowControl/>
        <w:numPr>
          <w:ilvl w:val="1"/>
          <w:numId w:val="17"/>
        </w:numPr>
        <w:spacing w:after="120"/>
        <w:ind w:leftChars="0" w:left="1440"/>
        <w:jc w:val="left"/>
        <w:rPr>
          <w:szCs w:val="24"/>
        </w:rPr>
      </w:pPr>
      <w:r w:rsidRPr="00FB7B0D">
        <w:rPr>
          <w:szCs w:val="24"/>
        </w:rPr>
        <w:t>Encourage companies to perform more analysis/measurement for the impacts of coherence bandwidth on TRS measurement with different DL single Channel bandwidth, with the following parameter to align results/outcome:</w:t>
      </w:r>
    </w:p>
    <w:p w14:paraId="7C60A9EA" w14:textId="77777777" w:rsidR="008E0CED" w:rsidRPr="00FB7B0D" w:rsidRDefault="008E0CED" w:rsidP="008E0CED">
      <w:pPr>
        <w:pStyle w:val="aff8"/>
        <w:widowControl/>
        <w:numPr>
          <w:ilvl w:val="2"/>
          <w:numId w:val="17"/>
        </w:numPr>
        <w:spacing w:after="120"/>
        <w:ind w:leftChars="0"/>
        <w:jc w:val="left"/>
        <w:rPr>
          <w:szCs w:val="24"/>
        </w:rPr>
      </w:pPr>
      <w:r w:rsidRPr="00FB7B0D">
        <w:rPr>
          <w:szCs w:val="24"/>
        </w:rPr>
        <w:t xml:space="preserve">n78 with </w:t>
      </w:r>
      <w:proofErr w:type="spellStart"/>
      <w:r w:rsidRPr="00FB7B0D">
        <w:rPr>
          <w:szCs w:val="24"/>
        </w:rPr>
        <w:t>centre</w:t>
      </w:r>
      <w:proofErr w:type="spellEnd"/>
      <w:r w:rsidRPr="00FB7B0D">
        <w:rPr>
          <w:szCs w:val="24"/>
        </w:rPr>
        <w:t xml:space="preserve"> frequency and CBW values as [5MHz, 10MHz, 20MHz, 50MHz, 100MHz]</w:t>
      </w:r>
    </w:p>
    <w:p w14:paraId="36CABD22" w14:textId="77777777" w:rsidR="008E0CED" w:rsidRPr="00FB7B0D" w:rsidRDefault="008E0CED" w:rsidP="008E0CED">
      <w:pPr>
        <w:rPr>
          <w:b/>
          <w:u w:val="single"/>
          <w:lang w:eastAsia="ko-KR"/>
        </w:rPr>
      </w:pPr>
      <w:r w:rsidRPr="00FB7B0D">
        <w:rPr>
          <w:b/>
          <w:u w:val="single"/>
          <w:lang w:eastAsia="ko-KR"/>
        </w:rPr>
        <w:t xml:space="preserve">Issue 2-1-3: Verification procedure for Coherence bandwidth of RC </w:t>
      </w:r>
    </w:p>
    <w:p w14:paraId="1AC69F9D" w14:textId="77777777" w:rsidR="008E0CED" w:rsidRPr="00FB7B0D" w:rsidRDefault="008E0CED" w:rsidP="008E0CED">
      <w:pPr>
        <w:pStyle w:val="aff8"/>
        <w:spacing w:after="120"/>
        <w:ind w:left="800"/>
        <w:rPr>
          <w:szCs w:val="24"/>
        </w:rPr>
      </w:pPr>
      <w:r w:rsidRPr="00FB7B0D">
        <w:rPr>
          <w:szCs w:val="24"/>
        </w:rPr>
        <w:t>Agreements:</w:t>
      </w:r>
    </w:p>
    <w:p w14:paraId="50E610D7" w14:textId="77777777" w:rsidR="008E0CED" w:rsidRPr="00FB7B0D" w:rsidRDefault="008E0CED" w:rsidP="008E0CED">
      <w:pPr>
        <w:pStyle w:val="aff8"/>
        <w:widowControl/>
        <w:numPr>
          <w:ilvl w:val="1"/>
          <w:numId w:val="17"/>
        </w:numPr>
        <w:spacing w:after="120"/>
        <w:ind w:leftChars="0" w:left="1440"/>
        <w:jc w:val="left"/>
        <w:rPr>
          <w:szCs w:val="24"/>
        </w:rPr>
      </w:pPr>
      <w:r w:rsidRPr="00FB7B0D">
        <w:rPr>
          <w:szCs w:val="24"/>
        </w:rPr>
        <w:t xml:space="preserve">RAN4 should define detailed procedure for measurement and calculation of chamber Coherence Bandwidth. </w:t>
      </w:r>
    </w:p>
    <w:p w14:paraId="2520FAE6" w14:textId="77777777" w:rsidR="008E0CED" w:rsidRPr="00FB7B0D" w:rsidRDefault="008E0CED" w:rsidP="008E0CED">
      <w:pPr>
        <w:pStyle w:val="aff8"/>
        <w:widowControl/>
        <w:numPr>
          <w:ilvl w:val="1"/>
          <w:numId w:val="17"/>
        </w:numPr>
        <w:spacing w:after="120"/>
        <w:ind w:leftChars="0" w:left="1440"/>
        <w:jc w:val="left"/>
        <w:rPr>
          <w:szCs w:val="24"/>
        </w:rPr>
      </w:pPr>
      <w:r w:rsidRPr="00FB7B0D">
        <w:rPr>
          <w:szCs w:val="24"/>
        </w:rPr>
        <w:t>Encourage interested companies to provide Text Proposals for the definition and verification of coherence bandwidth</w:t>
      </w:r>
      <w:r>
        <w:rPr>
          <w:szCs w:val="24"/>
        </w:rPr>
        <w:t>.</w:t>
      </w:r>
    </w:p>
    <w:p w14:paraId="029B5B7A" w14:textId="77777777" w:rsidR="008E0CED" w:rsidRPr="00FB7B0D" w:rsidRDefault="008E0CED" w:rsidP="008E0CED">
      <w:pPr>
        <w:rPr>
          <w:b/>
          <w:u w:val="single"/>
          <w:lang w:eastAsia="ko-KR"/>
        </w:rPr>
      </w:pPr>
      <w:r w:rsidRPr="00FB7B0D">
        <w:rPr>
          <w:b/>
          <w:u w:val="single"/>
          <w:lang w:eastAsia="ko-KR"/>
        </w:rPr>
        <w:t>Issue 2-1-4: Absorber-based loading approach to broaden/ensure required Coherence bandwidth</w:t>
      </w:r>
    </w:p>
    <w:p w14:paraId="1D110900" w14:textId="77777777" w:rsidR="008E0CED" w:rsidRPr="00FB7B0D" w:rsidRDefault="008E0CED" w:rsidP="008E0CED">
      <w:pPr>
        <w:pStyle w:val="aff8"/>
        <w:spacing w:after="120"/>
        <w:ind w:left="800"/>
        <w:rPr>
          <w:szCs w:val="24"/>
        </w:rPr>
      </w:pPr>
      <w:r w:rsidRPr="00FB7B0D">
        <w:rPr>
          <w:szCs w:val="24"/>
        </w:rPr>
        <w:t>Agreements:</w:t>
      </w:r>
    </w:p>
    <w:p w14:paraId="319308E3" w14:textId="77777777" w:rsidR="008E0CED" w:rsidRPr="00FB7B0D" w:rsidRDefault="008E0CED" w:rsidP="008E0CED">
      <w:pPr>
        <w:pStyle w:val="aff8"/>
        <w:widowControl/>
        <w:numPr>
          <w:ilvl w:val="1"/>
          <w:numId w:val="17"/>
        </w:numPr>
        <w:spacing w:after="120"/>
        <w:ind w:leftChars="0" w:left="1440"/>
        <w:jc w:val="left"/>
        <w:rPr>
          <w:szCs w:val="24"/>
        </w:rPr>
      </w:pPr>
      <w:r w:rsidRPr="00FB7B0D">
        <w:rPr>
          <w:szCs w:val="24"/>
        </w:rPr>
        <w:t xml:space="preserve">RF absorber-based loading approach can be used in the RC system to ensure the required coherence bandwidth. </w:t>
      </w:r>
    </w:p>
    <w:p w14:paraId="70C8CCAC" w14:textId="77777777" w:rsidR="008E0CED" w:rsidRPr="00FB7B0D" w:rsidRDefault="008E0CED" w:rsidP="008E0CED">
      <w:pPr>
        <w:pStyle w:val="aff8"/>
        <w:widowControl/>
        <w:numPr>
          <w:ilvl w:val="1"/>
          <w:numId w:val="17"/>
        </w:numPr>
        <w:spacing w:after="120"/>
        <w:ind w:leftChars="0" w:left="1440"/>
        <w:jc w:val="left"/>
        <w:rPr>
          <w:szCs w:val="24"/>
        </w:rPr>
      </w:pPr>
      <w:r w:rsidRPr="00FB7B0D">
        <w:rPr>
          <w:szCs w:val="24"/>
        </w:rPr>
        <w:t>How to perform absorber-based loading approach should be defined together with coherence bandwidth in Issue 2-1-3</w:t>
      </w:r>
      <w:r>
        <w:rPr>
          <w:szCs w:val="24"/>
        </w:rPr>
        <w:t>.</w:t>
      </w:r>
    </w:p>
    <w:p w14:paraId="17A98C3B" w14:textId="77777777" w:rsidR="008E0CED" w:rsidRPr="00FB7B0D" w:rsidRDefault="008E0CED" w:rsidP="008E0CED">
      <w:pPr>
        <w:rPr>
          <w:b/>
          <w:u w:val="single"/>
          <w:lang w:eastAsia="ko-KR"/>
        </w:rPr>
      </w:pPr>
      <w:r w:rsidRPr="00FB7B0D">
        <w:rPr>
          <w:b/>
          <w:u w:val="single"/>
          <w:lang w:eastAsia="ko-KR"/>
        </w:rPr>
        <w:t>Issue 2-2-1: Minimum Number of samples for RC test</w:t>
      </w:r>
    </w:p>
    <w:p w14:paraId="5E7582A2" w14:textId="77777777" w:rsidR="008E0CED" w:rsidRPr="00FB7B0D" w:rsidRDefault="008E0CED" w:rsidP="008E0CED">
      <w:pPr>
        <w:pStyle w:val="aff8"/>
        <w:spacing w:after="120"/>
        <w:ind w:left="800"/>
        <w:rPr>
          <w:szCs w:val="24"/>
        </w:rPr>
      </w:pPr>
      <w:r w:rsidRPr="00FB7B0D">
        <w:rPr>
          <w:szCs w:val="24"/>
        </w:rPr>
        <w:t>Agreements</w:t>
      </w:r>
      <w:r>
        <w:rPr>
          <w:szCs w:val="24"/>
        </w:rPr>
        <w:t>:</w:t>
      </w:r>
    </w:p>
    <w:p w14:paraId="5D215A77" w14:textId="77777777" w:rsidR="008E0CED" w:rsidRPr="00FB7B0D" w:rsidRDefault="008E0CED" w:rsidP="008E0CED">
      <w:pPr>
        <w:pStyle w:val="aff8"/>
        <w:widowControl/>
        <w:numPr>
          <w:ilvl w:val="1"/>
          <w:numId w:val="17"/>
        </w:numPr>
        <w:overflowPunct w:val="0"/>
        <w:autoSpaceDE w:val="0"/>
        <w:autoSpaceDN w:val="0"/>
        <w:adjustRightInd w:val="0"/>
        <w:spacing w:after="120"/>
        <w:ind w:leftChars="0"/>
        <w:jc w:val="left"/>
        <w:textAlignment w:val="baseline"/>
        <w:rPr>
          <w:szCs w:val="24"/>
        </w:rPr>
      </w:pPr>
      <w:r w:rsidRPr="00FB7B0D">
        <w:rPr>
          <w:szCs w:val="24"/>
        </w:rPr>
        <w:t>Generally, reuse 100 samples for both TRP and TRS testing. Further study whether more samples as 200 should be used for TRP to reduce the MU.</w:t>
      </w:r>
    </w:p>
    <w:p w14:paraId="6935312C" w14:textId="77777777" w:rsidR="008E0CED" w:rsidRPr="00FB7B0D" w:rsidRDefault="008E0CED" w:rsidP="008E0CED">
      <w:pPr>
        <w:rPr>
          <w:b/>
          <w:u w:val="single"/>
          <w:lang w:eastAsia="ko-KR"/>
        </w:rPr>
      </w:pPr>
      <w:r w:rsidRPr="00FB7B0D">
        <w:rPr>
          <w:b/>
          <w:u w:val="single"/>
          <w:lang w:eastAsia="ko-KR"/>
        </w:rPr>
        <w:t>Issue 2-2-2: The minimum distance for device placement in the Chamber</w:t>
      </w:r>
    </w:p>
    <w:p w14:paraId="38AC5873" w14:textId="77777777" w:rsidR="008E0CED" w:rsidRPr="00FB7B0D" w:rsidRDefault="008E0CED" w:rsidP="008E0CED">
      <w:pPr>
        <w:pStyle w:val="aff8"/>
        <w:spacing w:after="120"/>
        <w:ind w:left="800"/>
        <w:rPr>
          <w:szCs w:val="24"/>
        </w:rPr>
      </w:pPr>
      <w:r w:rsidRPr="00FB7B0D">
        <w:rPr>
          <w:szCs w:val="24"/>
        </w:rPr>
        <w:t>Agreements:</w:t>
      </w:r>
    </w:p>
    <w:p w14:paraId="46CA0A18" w14:textId="77777777" w:rsidR="008E0CED" w:rsidRPr="00FB7B0D" w:rsidRDefault="008E0CED" w:rsidP="008E0CED">
      <w:pPr>
        <w:pStyle w:val="aff8"/>
        <w:widowControl/>
        <w:numPr>
          <w:ilvl w:val="1"/>
          <w:numId w:val="17"/>
        </w:numPr>
        <w:overflowPunct w:val="0"/>
        <w:autoSpaceDE w:val="0"/>
        <w:autoSpaceDN w:val="0"/>
        <w:adjustRightInd w:val="0"/>
        <w:spacing w:after="120"/>
        <w:ind w:leftChars="0"/>
        <w:jc w:val="left"/>
        <w:textAlignment w:val="baseline"/>
        <w:rPr>
          <w:szCs w:val="24"/>
        </w:rPr>
      </w:pPr>
      <w:r w:rsidRPr="00FB7B0D">
        <w:rPr>
          <w:szCs w:val="24"/>
        </w:rPr>
        <w:t xml:space="preserve">Define a maximum test zone size based on chamber configuration. The minimum distance for device placement in the RC where the fields are indeed statistically uniform should be &gt;1/2 lambda from conductive surfaces and &gt;0.7 lambda from absorptive. </w:t>
      </w:r>
    </w:p>
    <w:p w14:paraId="167B7312" w14:textId="77777777" w:rsidR="008E0CED" w:rsidRPr="00FB7B0D" w:rsidRDefault="008E0CED" w:rsidP="008E0CED">
      <w:pPr>
        <w:rPr>
          <w:b/>
          <w:u w:val="single"/>
          <w:lang w:eastAsia="ko-KR"/>
        </w:rPr>
      </w:pPr>
      <w:r w:rsidRPr="00FB7B0D">
        <w:rPr>
          <w:b/>
          <w:u w:val="single"/>
          <w:lang w:eastAsia="ko-KR"/>
        </w:rPr>
        <w:t>Issue 2-2-3: UE TAS OFF verification procedure in RC</w:t>
      </w:r>
    </w:p>
    <w:p w14:paraId="18FA3629" w14:textId="77777777" w:rsidR="008E0CED" w:rsidRPr="00FB7B0D" w:rsidRDefault="008E0CED" w:rsidP="008E0CED">
      <w:pPr>
        <w:pStyle w:val="aff8"/>
        <w:spacing w:after="120"/>
        <w:ind w:left="800"/>
        <w:rPr>
          <w:szCs w:val="24"/>
        </w:rPr>
      </w:pPr>
      <w:r w:rsidRPr="00FB7B0D">
        <w:rPr>
          <w:szCs w:val="24"/>
        </w:rPr>
        <w:lastRenderedPageBreak/>
        <w:t>Agreements:</w:t>
      </w:r>
    </w:p>
    <w:p w14:paraId="51FC7459" w14:textId="77777777" w:rsidR="008E0CED" w:rsidRPr="00FB7B0D" w:rsidRDefault="008E0CED" w:rsidP="008E0CED">
      <w:pPr>
        <w:pStyle w:val="aff8"/>
        <w:widowControl/>
        <w:numPr>
          <w:ilvl w:val="1"/>
          <w:numId w:val="17"/>
        </w:numPr>
        <w:spacing w:after="120"/>
        <w:ind w:leftChars="0" w:left="1440"/>
        <w:jc w:val="left"/>
        <w:rPr>
          <w:szCs w:val="24"/>
        </w:rPr>
      </w:pPr>
      <w:r w:rsidRPr="00FB7B0D">
        <w:rPr>
          <w:szCs w:val="24"/>
        </w:rPr>
        <w:t xml:space="preserve">UE TAS OFF verification is not needed in RC based test system. </w:t>
      </w:r>
    </w:p>
    <w:p w14:paraId="57D64DFB" w14:textId="77777777" w:rsidR="008E0CED" w:rsidRPr="00FB7B0D" w:rsidRDefault="008E0CED" w:rsidP="008E0CED">
      <w:pPr>
        <w:rPr>
          <w:b/>
          <w:u w:val="single"/>
          <w:lang w:eastAsia="ko-KR"/>
        </w:rPr>
      </w:pPr>
      <w:r w:rsidRPr="00FB7B0D">
        <w:rPr>
          <w:b/>
          <w:u w:val="single"/>
          <w:lang w:eastAsia="ko-KR"/>
        </w:rPr>
        <w:t xml:space="preserve">Issue 2-3-1: Framework for RC harmonization </w:t>
      </w:r>
    </w:p>
    <w:p w14:paraId="537A744B" w14:textId="77777777" w:rsidR="008E0CED" w:rsidRPr="00FB7B0D" w:rsidRDefault="008E0CED" w:rsidP="008E0CED">
      <w:pPr>
        <w:pStyle w:val="aff8"/>
        <w:spacing w:after="120"/>
        <w:ind w:left="800"/>
        <w:rPr>
          <w:szCs w:val="24"/>
        </w:rPr>
      </w:pPr>
      <w:r w:rsidRPr="00FB7B0D">
        <w:rPr>
          <w:szCs w:val="24"/>
        </w:rPr>
        <w:t xml:space="preserve">Agreements: </w:t>
      </w:r>
    </w:p>
    <w:p w14:paraId="1BCC407C" w14:textId="77777777" w:rsidR="008E0CED" w:rsidRPr="00FB7B0D" w:rsidRDefault="008E0CED" w:rsidP="008E0CED">
      <w:pPr>
        <w:pStyle w:val="aff8"/>
        <w:widowControl/>
        <w:numPr>
          <w:ilvl w:val="1"/>
          <w:numId w:val="17"/>
        </w:numPr>
        <w:spacing w:after="120"/>
        <w:ind w:leftChars="0" w:left="1440"/>
        <w:jc w:val="left"/>
        <w:rPr>
          <w:szCs w:val="24"/>
        </w:rPr>
      </w:pPr>
      <w:r w:rsidRPr="00FB7B0D">
        <w:rPr>
          <w:szCs w:val="24"/>
        </w:rPr>
        <w:t>Encourage companies to provide views on RC harmonization activity.</w:t>
      </w:r>
    </w:p>
    <w:p w14:paraId="17EC21A2" w14:textId="77777777" w:rsidR="008E0CED" w:rsidRPr="00FB7B0D" w:rsidRDefault="008E0CED" w:rsidP="008E0CED">
      <w:pPr>
        <w:rPr>
          <w:b/>
          <w:u w:val="single"/>
          <w:lang w:eastAsia="ko-KR"/>
        </w:rPr>
      </w:pPr>
      <w:r w:rsidRPr="00FB7B0D">
        <w:rPr>
          <w:b/>
          <w:u w:val="single"/>
          <w:lang w:eastAsia="ko-KR"/>
        </w:rPr>
        <w:t>Issue 3-1-1: Antenna pattern for measurement grid analysis</w:t>
      </w:r>
    </w:p>
    <w:p w14:paraId="58D2F83A" w14:textId="77777777" w:rsidR="008E0CED" w:rsidRPr="00FB7B0D" w:rsidRDefault="008E0CED" w:rsidP="008E0CED">
      <w:pPr>
        <w:pStyle w:val="aff8"/>
        <w:spacing w:after="120"/>
        <w:ind w:left="800"/>
        <w:rPr>
          <w:szCs w:val="24"/>
        </w:rPr>
      </w:pPr>
      <w:r w:rsidRPr="00FB7B0D">
        <w:rPr>
          <w:szCs w:val="24"/>
        </w:rPr>
        <w:t>Agreements:</w:t>
      </w:r>
    </w:p>
    <w:p w14:paraId="3089A1A3" w14:textId="77777777" w:rsidR="008E0CED" w:rsidRPr="00FB7B0D" w:rsidRDefault="008E0CED" w:rsidP="008E0CED">
      <w:pPr>
        <w:pStyle w:val="aff8"/>
        <w:widowControl/>
        <w:numPr>
          <w:ilvl w:val="1"/>
          <w:numId w:val="17"/>
        </w:numPr>
        <w:overflowPunct w:val="0"/>
        <w:autoSpaceDE w:val="0"/>
        <w:autoSpaceDN w:val="0"/>
        <w:adjustRightInd w:val="0"/>
        <w:spacing w:after="120"/>
        <w:ind w:leftChars="0"/>
        <w:jc w:val="left"/>
        <w:textAlignment w:val="baseline"/>
        <w:rPr>
          <w:szCs w:val="24"/>
        </w:rPr>
      </w:pPr>
      <w:r w:rsidRPr="00FB7B0D">
        <w:rPr>
          <w:szCs w:val="24"/>
        </w:rPr>
        <w:t xml:space="preserve">Adopt the antenna patterns shared in R4-2218848 for measurement grid analysis &gt;3GHz. </w:t>
      </w:r>
    </w:p>
    <w:p w14:paraId="555572AC" w14:textId="77777777" w:rsidR="008E0CED" w:rsidRPr="00FB7B0D" w:rsidRDefault="008E0CED" w:rsidP="008E0CED">
      <w:pPr>
        <w:rPr>
          <w:b/>
          <w:u w:val="single"/>
          <w:lang w:eastAsia="ko-KR"/>
        </w:rPr>
      </w:pPr>
      <w:r w:rsidRPr="00FB7B0D">
        <w:rPr>
          <w:b/>
          <w:u w:val="single"/>
          <w:lang w:eastAsia="ko-KR"/>
        </w:rPr>
        <w:t xml:space="preserve">Issue 3-1-2: Frequency division for FR1 </w:t>
      </w:r>
    </w:p>
    <w:p w14:paraId="4A1D1EB4" w14:textId="77777777" w:rsidR="008E0CED" w:rsidRPr="00FB7B0D" w:rsidRDefault="008E0CED" w:rsidP="008E0CED">
      <w:pPr>
        <w:pStyle w:val="aff8"/>
        <w:spacing w:after="120"/>
        <w:ind w:left="800"/>
      </w:pPr>
      <w:r w:rsidRPr="00FB7B0D">
        <w:t xml:space="preserve">Agreement: </w:t>
      </w:r>
    </w:p>
    <w:p w14:paraId="5A2FC0A5" w14:textId="77777777" w:rsidR="008E0CED" w:rsidRPr="00FB7B0D" w:rsidRDefault="008E0CED" w:rsidP="008E0CED">
      <w:pPr>
        <w:pStyle w:val="aff8"/>
        <w:widowControl/>
        <w:numPr>
          <w:ilvl w:val="1"/>
          <w:numId w:val="17"/>
        </w:numPr>
        <w:overflowPunct w:val="0"/>
        <w:autoSpaceDE w:val="0"/>
        <w:autoSpaceDN w:val="0"/>
        <w:adjustRightInd w:val="0"/>
        <w:spacing w:after="120"/>
        <w:ind w:leftChars="0"/>
        <w:jc w:val="left"/>
        <w:textAlignment w:val="baseline"/>
        <w:rPr>
          <w:szCs w:val="24"/>
        </w:rPr>
      </w:pPr>
      <w:r w:rsidRPr="00FB7B0D">
        <w:rPr>
          <w:szCs w:val="24"/>
        </w:rPr>
        <w:t>Separate FR1 into two sub-ranges for measurement grid i.e., f&lt;3GHz and f&gt;3GHz.</w:t>
      </w:r>
    </w:p>
    <w:p w14:paraId="604D7E5F" w14:textId="77777777" w:rsidR="008E0CED" w:rsidRPr="00FB7B0D" w:rsidRDefault="008E0CED" w:rsidP="008E0CED">
      <w:pPr>
        <w:rPr>
          <w:b/>
          <w:u w:val="single"/>
          <w:lang w:eastAsia="ko-KR"/>
        </w:rPr>
      </w:pPr>
      <w:r w:rsidRPr="00FB7B0D">
        <w:rPr>
          <w:b/>
          <w:u w:val="single"/>
          <w:lang w:eastAsia="ko-KR"/>
        </w:rPr>
        <w:t xml:space="preserve">Issue 3-1-3: Representative antenna pattern and derived measurement grid </w:t>
      </w:r>
    </w:p>
    <w:p w14:paraId="17F5F5D4" w14:textId="77777777" w:rsidR="008E0CED" w:rsidRPr="00FB7B0D" w:rsidRDefault="008E0CED" w:rsidP="008E0CED">
      <w:pPr>
        <w:pStyle w:val="aff8"/>
        <w:spacing w:after="120"/>
        <w:ind w:left="800"/>
        <w:rPr>
          <w:szCs w:val="24"/>
        </w:rPr>
      </w:pPr>
      <w:r w:rsidRPr="00FB7B0D">
        <w:rPr>
          <w:szCs w:val="24"/>
        </w:rPr>
        <w:t>Agreements:</w:t>
      </w:r>
    </w:p>
    <w:p w14:paraId="51E48E65" w14:textId="77777777" w:rsidR="008E0CED" w:rsidRPr="00FB7B0D" w:rsidRDefault="008E0CED" w:rsidP="008E0CED">
      <w:pPr>
        <w:pStyle w:val="aff8"/>
        <w:widowControl/>
        <w:numPr>
          <w:ilvl w:val="1"/>
          <w:numId w:val="17"/>
        </w:numPr>
        <w:spacing w:after="120"/>
        <w:ind w:leftChars="0"/>
        <w:jc w:val="left"/>
        <w:rPr>
          <w:szCs w:val="24"/>
        </w:rPr>
      </w:pPr>
      <w:r w:rsidRPr="00FB7B0D">
        <w:rPr>
          <w:szCs w:val="24"/>
        </w:rPr>
        <w:t xml:space="preserve">Adopt the proposed constant-step size grids for TRP/TRS and additional MUs summarized in Table </w:t>
      </w:r>
      <w:r w:rsidRPr="00FB7B0D">
        <w:rPr>
          <w:rFonts w:hint="eastAsia"/>
          <w:szCs w:val="24"/>
        </w:rPr>
        <w:t>below</w:t>
      </w:r>
      <w:r w:rsidRPr="00FB7B0D">
        <w:rPr>
          <w:szCs w:val="24"/>
        </w:rPr>
        <w:t xml:space="preserve"> for handheld UEs, first priority of Rel-18 FR1 TRP TRS WI. </w:t>
      </w:r>
    </w:p>
    <w:p w14:paraId="4837A45D" w14:textId="77777777" w:rsidR="008E0CED" w:rsidRPr="00FB7B0D" w:rsidRDefault="008E0CED" w:rsidP="008E0CED">
      <w:pPr>
        <w:pStyle w:val="af9"/>
        <w:ind w:left="360"/>
      </w:pPr>
      <w:bookmarkStart w:id="1" w:name="_Ref114131785"/>
      <w:r>
        <w:t xml:space="preserve">      </w:t>
      </w:r>
      <w:r w:rsidRPr="00FB7B0D">
        <w:t xml:space="preserve">Table </w:t>
      </w:r>
      <w:bookmarkEnd w:id="1"/>
      <w:r w:rsidRPr="00FB7B0D">
        <w:t>1: Proposed Minimum Number of Grid Points for TRP/TRS with constant-step size grids</w:t>
      </w:r>
    </w:p>
    <w:tbl>
      <w:tblPr>
        <w:tblW w:w="9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1433"/>
        <w:gridCol w:w="1661"/>
        <w:gridCol w:w="816"/>
        <w:gridCol w:w="1403"/>
        <w:gridCol w:w="1169"/>
        <w:gridCol w:w="1718"/>
      </w:tblGrid>
      <w:tr w:rsidR="008E0CED" w:rsidRPr="00FB7B0D" w14:paraId="4C492FB6" w14:textId="77777777" w:rsidTr="0028401E">
        <w:trPr>
          <w:jc w:val="center"/>
        </w:trPr>
        <w:tc>
          <w:tcPr>
            <w:tcW w:w="1135" w:type="dxa"/>
            <w:shd w:val="clear" w:color="auto" w:fill="auto"/>
          </w:tcPr>
          <w:p w14:paraId="19A95E4D" w14:textId="77777777" w:rsidR="008E0CED" w:rsidRPr="00FB7B0D" w:rsidRDefault="008E0CED" w:rsidP="0028401E">
            <w:pPr>
              <w:jc w:val="center"/>
              <w:rPr>
                <w:rFonts w:cs="Arial"/>
                <w:b/>
                <w:szCs w:val="21"/>
              </w:rPr>
            </w:pPr>
            <w:r w:rsidRPr="00FB7B0D">
              <w:rPr>
                <w:rFonts w:cs="Arial"/>
                <w:b/>
                <w:szCs w:val="21"/>
              </w:rPr>
              <w:t>Frequency Range</w:t>
            </w:r>
          </w:p>
        </w:tc>
        <w:tc>
          <w:tcPr>
            <w:tcW w:w="1433" w:type="dxa"/>
            <w:shd w:val="clear" w:color="auto" w:fill="auto"/>
            <w:vAlign w:val="center"/>
          </w:tcPr>
          <w:p w14:paraId="119373A3" w14:textId="77777777" w:rsidR="008E0CED" w:rsidRPr="00FB7B0D" w:rsidRDefault="008E0CED" w:rsidP="0028401E">
            <w:pPr>
              <w:jc w:val="center"/>
              <w:rPr>
                <w:rFonts w:cs="Arial"/>
                <w:b/>
                <w:szCs w:val="21"/>
              </w:rPr>
            </w:pPr>
            <w:r w:rsidRPr="00FB7B0D">
              <w:rPr>
                <w:rFonts w:cs="Arial"/>
                <w:b/>
                <w:szCs w:val="21"/>
              </w:rPr>
              <w:t>Test Metric</w:t>
            </w:r>
          </w:p>
        </w:tc>
        <w:tc>
          <w:tcPr>
            <w:tcW w:w="1661" w:type="dxa"/>
            <w:shd w:val="clear" w:color="auto" w:fill="auto"/>
            <w:vAlign w:val="center"/>
          </w:tcPr>
          <w:p w14:paraId="60C7E883" w14:textId="77777777" w:rsidR="008E0CED" w:rsidRPr="00FB7B0D" w:rsidRDefault="008E0CED" w:rsidP="0028401E">
            <w:pPr>
              <w:jc w:val="center"/>
              <w:rPr>
                <w:rFonts w:cs="Arial"/>
                <w:b/>
                <w:szCs w:val="21"/>
              </w:rPr>
            </w:pPr>
            <w:r w:rsidRPr="00FB7B0D">
              <w:rPr>
                <w:rFonts w:cs="Arial"/>
                <w:b/>
                <w:szCs w:val="21"/>
              </w:rPr>
              <w:t>Quadrature</w:t>
            </w:r>
          </w:p>
        </w:tc>
        <w:tc>
          <w:tcPr>
            <w:tcW w:w="816" w:type="dxa"/>
            <w:shd w:val="clear" w:color="auto" w:fill="auto"/>
            <w:vAlign w:val="center"/>
          </w:tcPr>
          <w:p w14:paraId="702FE18C" w14:textId="77777777" w:rsidR="008E0CED" w:rsidRPr="00FB7B0D" w:rsidRDefault="008E0CED" w:rsidP="0028401E">
            <w:pPr>
              <w:jc w:val="center"/>
              <w:rPr>
                <w:rFonts w:cs="Arial"/>
                <w:b/>
                <w:szCs w:val="21"/>
              </w:rPr>
            </w:pPr>
            <w:r w:rsidRPr="00FB7B0D">
              <w:rPr>
                <w:rFonts w:ascii="Symbol" w:hAnsi="Symbol" w:cs="Arial"/>
                <w:b/>
                <w:szCs w:val="21"/>
              </w:rPr>
              <w:t></w:t>
            </w:r>
            <w:r w:rsidRPr="00FB7B0D">
              <w:rPr>
                <w:rFonts w:ascii="Symbol" w:hAnsi="Symbol" w:cs="Arial"/>
                <w:b/>
                <w:szCs w:val="21"/>
              </w:rPr>
              <w:t></w:t>
            </w:r>
            <w:r w:rsidRPr="00FB7B0D">
              <w:rPr>
                <w:rFonts w:cs="Arial"/>
                <w:b/>
                <w:szCs w:val="21"/>
              </w:rPr>
              <w:t xml:space="preserve"> [°]</w:t>
            </w:r>
          </w:p>
        </w:tc>
        <w:tc>
          <w:tcPr>
            <w:tcW w:w="1403" w:type="dxa"/>
            <w:shd w:val="clear" w:color="auto" w:fill="auto"/>
            <w:vAlign w:val="center"/>
          </w:tcPr>
          <w:p w14:paraId="77ECB0A4" w14:textId="77777777" w:rsidR="008E0CED" w:rsidRPr="00FB7B0D" w:rsidRDefault="008E0CED" w:rsidP="0028401E">
            <w:pPr>
              <w:jc w:val="center"/>
              <w:rPr>
                <w:rFonts w:cs="Arial"/>
                <w:b/>
                <w:szCs w:val="21"/>
              </w:rPr>
            </w:pPr>
            <w:r w:rsidRPr="00FB7B0D">
              <w:rPr>
                <w:rFonts w:cs="Arial"/>
                <w:b/>
                <w:szCs w:val="21"/>
              </w:rPr>
              <w:t>Min. Number of Grid Points</w:t>
            </w:r>
          </w:p>
        </w:tc>
        <w:tc>
          <w:tcPr>
            <w:tcW w:w="1169" w:type="dxa"/>
            <w:shd w:val="clear" w:color="auto" w:fill="auto"/>
            <w:vAlign w:val="center"/>
          </w:tcPr>
          <w:p w14:paraId="4E417C49" w14:textId="77777777" w:rsidR="008E0CED" w:rsidRPr="00FB7B0D" w:rsidRDefault="008E0CED" w:rsidP="0028401E">
            <w:pPr>
              <w:jc w:val="center"/>
              <w:rPr>
                <w:rFonts w:cs="Arial"/>
                <w:b/>
                <w:szCs w:val="21"/>
              </w:rPr>
            </w:pPr>
            <w:r w:rsidRPr="00FB7B0D">
              <w:rPr>
                <w:rFonts w:cs="Arial"/>
                <w:b/>
                <w:szCs w:val="21"/>
              </w:rPr>
              <w:t>Additional MU [dB]</w:t>
            </w:r>
          </w:p>
        </w:tc>
        <w:tc>
          <w:tcPr>
            <w:tcW w:w="1718" w:type="dxa"/>
            <w:shd w:val="clear" w:color="auto" w:fill="auto"/>
          </w:tcPr>
          <w:p w14:paraId="4149EE56" w14:textId="77777777" w:rsidR="008E0CED" w:rsidRPr="00FB7B0D" w:rsidRDefault="008E0CED" w:rsidP="0028401E">
            <w:pPr>
              <w:jc w:val="center"/>
              <w:rPr>
                <w:rFonts w:cs="Arial"/>
                <w:b/>
                <w:szCs w:val="21"/>
              </w:rPr>
            </w:pPr>
            <w:r w:rsidRPr="00FB7B0D">
              <w:rPr>
                <w:rFonts w:cs="Arial"/>
                <w:b/>
                <w:szCs w:val="21"/>
              </w:rPr>
              <w:t xml:space="preserve">Fraction of Test Points </w:t>
            </w:r>
          </w:p>
        </w:tc>
      </w:tr>
      <w:tr w:rsidR="008E0CED" w:rsidRPr="00FB7B0D" w14:paraId="302637BB" w14:textId="77777777" w:rsidTr="0028401E">
        <w:trPr>
          <w:jc w:val="center"/>
        </w:trPr>
        <w:tc>
          <w:tcPr>
            <w:tcW w:w="1135" w:type="dxa"/>
            <w:vMerge w:val="restart"/>
            <w:shd w:val="clear" w:color="auto" w:fill="auto"/>
            <w:vAlign w:val="center"/>
          </w:tcPr>
          <w:p w14:paraId="2EB8241F" w14:textId="77777777" w:rsidR="008E0CED" w:rsidRPr="00FB7B0D" w:rsidRDefault="008E0CED" w:rsidP="0028401E">
            <w:pPr>
              <w:jc w:val="center"/>
              <w:rPr>
                <w:rFonts w:cs="Arial"/>
                <w:b/>
                <w:szCs w:val="21"/>
              </w:rPr>
            </w:pPr>
            <w:r w:rsidRPr="00FB7B0D">
              <w:rPr>
                <w:rFonts w:cs="Arial"/>
                <w:bCs/>
                <w:szCs w:val="21"/>
              </w:rPr>
              <w:t xml:space="preserve">&lt;3 GHz </w:t>
            </w:r>
          </w:p>
        </w:tc>
        <w:tc>
          <w:tcPr>
            <w:tcW w:w="1433" w:type="dxa"/>
            <w:shd w:val="clear" w:color="auto" w:fill="auto"/>
            <w:vAlign w:val="center"/>
          </w:tcPr>
          <w:p w14:paraId="694E8C48" w14:textId="77777777" w:rsidR="008E0CED" w:rsidRPr="00FB7B0D" w:rsidRDefault="008E0CED" w:rsidP="0028401E">
            <w:pPr>
              <w:jc w:val="center"/>
              <w:rPr>
                <w:rFonts w:cs="Arial"/>
                <w:b/>
                <w:szCs w:val="21"/>
              </w:rPr>
            </w:pPr>
            <w:r w:rsidRPr="00FB7B0D">
              <w:rPr>
                <w:rFonts w:cs="Arial"/>
                <w:b/>
                <w:szCs w:val="21"/>
              </w:rPr>
              <w:t>TRP</w:t>
            </w:r>
          </w:p>
        </w:tc>
        <w:tc>
          <w:tcPr>
            <w:tcW w:w="1661" w:type="dxa"/>
            <w:shd w:val="clear" w:color="auto" w:fill="auto"/>
            <w:vAlign w:val="center"/>
          </w:tcPr>
          <w:p w14:paraId="056889E4" w14:textId="77777777" w:rsidR="008E0CED" w:rsidRPr="00FB7B0D" w:rsidRDefault="008E0CED" w:rsidP="0028401E">
            <w:pPr>
              <w:jc w:val="center"/>
              <w:rPr>
                <w:rFonts w:cs="Arial"/>
                <w:bCs/>
                <w:szCs w:val="21"/>
              </w:rPr>
            </w:pPr>
            <w:proofErr w:type="spellStart"/>
            <w:r w:rsidRPr="00FB7B0D">
              <w:rPr>
                <w:rFonts w:cs="Arial"/>
                <w:bCs/>
                <w:szCs w:val="21"/>
              </w:rPr>
              <w:t>Clenshaw</w:t>
            </w:r>
            <w:proofErr w:type="spellEnd"/>
            <w:r w:rsidRPr="00FB7B0D">
              <w:rPr>
                <w:rFonts w:cs="Arial"/>
                <w:bCs/>
                <w:szCs w:val="21"/>
              </w:rPr>
              <w:t>-Curtis</w:t>
            </w:r>
          </w:p>
        </w:tc>
        <w:tc>
          <w:tcPr>
            <w:tcW w:w="816" w:type="dxa"/>
            <w:shd w:val="clear" w:color="auto" w:fill="auto"/>
            <w:vAlign w:val="center"/>
          </w:tcPr>
          <w:p w14:paraId="167E9A3E" w14:textId="77777777" w:rsidR="008E0CED" w:rsidRPr="00FB7B0D" w:rsidRDefault="008E0CED" w:rsidP="0028401E">
            <w:pPr>
              <w:jc w:val="center"/>
              <w:rPr>
                <w:rFonts w:cs="Arial"/>
                <w:bCs/>
                <w:szCs w:val="21"/>
              </w:rPr>
            </w:pPr>
            <w:r w:rsidRPr="00FB7B0D">
              <w:rPr>
                <w:rFonts w:cs="Arial"/>
                <w:bCs/>
                <w:szCs w:val="21"/>
              </w:rPr>
              <w:t>30</w:t>
            </w:r>
          </w:p>
        </w:tc>
        <w:tc>
          <w:tcPr>
            <w:tcW w:w="1403" w:type="dxa"/>
            <w:shd w:val="clear" w:color="auto" w:fill="auto"/>
            <w:vAlign w:val="center"/>
          </w:tcPr>
          <w:p w14:paraId="11EFE8A9" w14:textId="77777777" w:rsidR="008E0CED" w:rsidRPr="00FB7B0D" w:rsidRDefault="008E0CED" w:rsidP="0028401E">
            <w:pPr>
              <w:jc w:val="center"/>
              <w:rPr>
                <w:rFonts w:cs="Arial"/>
                <w:bCs/>
                <w:szCs w:val="21"/>
              </w:rPr>
            </w:pPr>
            <w:r w:rsidRPr="00FB7B0D">
              <w:rPr>
                <w:rFonts w:cs="Arial"/>
                <w:bCs/>
                <w:szCs w:val="21"/>
              </w:rPr>
              <w:t>62</w:t>
            </w:r>
          </w:p>
        </w:tc>
        <w:tc>
          <w:tcPr>
            <w:tcW w:w="1169" w:type="dxa"/>
            <w:shd w:val="clear" w:color="auto" w:fill="auto"/>
            <w:vAlign w:val="center"/>
          </w:tcPr>
          <w:p w14:paraId="3BBD4E59" w14:textId="77777777" w:rsidR="008E0CED" w:rsidRPr="00FB7B0D" w:rsidRDefault="008E0CED" w:rsidP="0028401E">
            <w:pPr>
              <w:jc w:val="center"/>
              <w:rPr>
                <w:rFonts w:cs="Arial"/>
                <w:bCs/>
                <w:szCs w:val="21"/>
              </w:rPr>
            </w:pPr>
            <w:r w:rsidRPr="00FB7B0D">
              <w:rPr>
                <w:rFonts w:cs="Arial"/>
                <w:bCs/>
                <w:szCs w:val="21"/>
              </w:rPr>
              <w:t>0.00</w:t>
            </w:r>
          </w:p>
        </w:tc>
        <w:tc>
          <w:tcPr>
            <w:tcW w:w="1718" w:type="dxa"/>
            <w:shd w:val="clear" w:color="auto" w:fill="auto"/>
            <w:vAlign w:val="center"/>
          </w:tcPr>
          <w:p w14:paraId="68737396" w14:textId="77777777" w:rsidR="008E0CED" w:rsidRPr="00FB7B0D" w:rsidRDefault="008E0CED" w:rsidP="0028401E">
            <w:pPr>
              <w:jc w:val="center"/>
              <w:rPr>
                <w:rFonts w:cs="Arial"/>
                <w:bCs/>
                <w:szCs w:val="21"/>
              </w:rPr>
            </w:pPr>
            <w:r w:rsidRPr="00FB7B0D">
              <w:rPr>
                <w:rFonts w:cs="Arial"/>
                <w:bCs/>
                <w:szCs w:val="21"/>
              </w:rPr>
              <w:t>62/266 ~ 1/4.3</w:t>
            </w:r>
          </w:p>
        </w:tc>
      </w:tr>
      <w:tr w:rsidR="008E0CED" w:rsidRPr="00FB7B0D" w14:paraId="40BF82BD" w14:textId="77777777" w:rsidTr="0028401E">
        <w:trPr>
          <w:jc w:val="center"/>
        </w:trPr>
        <w:tc>
          <w:tcPr>
            <w:tcW w:w="1135" w:type="dxa"/>
            <w:vMerge/>
            <w:shd w:val="clear" w:color="auto" w:fill="auto"/>
            <w:vAlign w:val="center"/>
          </w:tcPr>
          <w:p w14:paraId="4534CC89" w14:textId="77777777" w:rsidR="008E0CED" w:rsidRPr="00FB7B0D" w:rsidRDefault="008E0CED" w:rsidP="0028401E">
            <w:pPr>
              <w:jc w:val="center"/>
              <w:rPr>
                <w:rFonts w:cs="Arial"/>
                <w:b/>
                <w:szCs w:val="21"/>
              </w:rPr>
            </w:pPr>
          </w:p>
        </w:tc>
        <w:tc>
          <w:tcPr>
            <w:tcW w:w="1433" w:type="dxa"/>
            <w:shd w:val="clear" w:color="auto" w:fill="auto"/>
            <w:vAlign w:val="center"/>
          </w:tcPr>
          <w:p w14:paraId="1597882D" w14:textId="77777777" w:rsidR="008E0CED" w:rsidRPr="00FB7B0D" w:rsidRDefault="008E0CED" w:rsidP="0028401E">
            <w:pPr>
              <w:jc w:val="center"/>
              <w:rPr>
                <w:rFonts w:cs="Arial"/>
                <w:b/>
                <w:szCs w:val="21"/>
              </w:rPr>
            </w:pPr>
            <w:r w:rsidRPr="00FB7B0D">
              <w:rPr>
                <w:rFonts w:cs="Arial"/>
                <w:b/>
                <w:szCs w:val="21"/>
              </w:rPr>
              <w:t>TRS</w:t>
            </w:r>
          </w:p>
        </w:tc>
        <w:tc>
          <w:tcPr>
            <w:tcW w:w="1661" w:type="dxa"/>
            <w:shd w:val="clear" w:color="auto" w:fill="auto"/>
            <w:vAlign w:val="center"/>
          </w:tcPr>
          <w:p w14:paraId="714FE91B" w14:textId="77777777" w:rsidR="008E0CED" w:rsidRPr="00FB7B0D" w:rsidRDefault="008E0CED" w:rsidP="0028401E">
            <w:pPr>
              <w:jc w:val="center"/>
              <w:rPr>
                <w:rFonts w:cs="Arial"/>
                <w:bCs/>
                <w:szCs w:val="21"/>
              </w:rPr>
            </w:pPr>
            <w:proofErr w:type="spellStart"/>
            <w:r w:rsidRPr="00FB7B0D">
              <w:rPr>
                <w:rFonts w:cs="Arial"/>
                <w:bCs/>
                <w:szCs w:val="21"/>
              </w:rPr>
              <w:t>Clenshaw</w:t>
            </w:r>
            <w:proofErr w:type="spellEnd"/>
            <w:r w:rsidRPr="00FB7B0D">
              <w:rPr>
                <w:rFonts w:cs="Arial"/>
                <w:bCs/>
                <w:szCs w:val="21"/>
              </w:rPr>
              <w:t>-Curtis</w:t>
            </w:r>
          </w:p>
        </w:tc>
        <w:tc>
          <w:tcPr>
            <w:tcW w:w="816" w:type="dxa"/>
            <w:shd w:val="clear" w:color="auto" w:fill="auto"/>
            <w:vAlign w:val="center"/>
          </w:tcPr>
          <w:p w14:paraId="21AEAAF2" w14:textId="77777777" w:rsidR="008E0CED" w:rsidRPr="00FB7B0D" w:rsidRDefault="008E0CED" w:rsidP="0028401E">
            <w:pPr>
              <w:jc w:val="center"/>
              <w:rPr>
                <w:rFonts w:cs="Arial"/>
                <w:bCs/>
                <w:szCs w:val="21"/>
              </w:rPr>
            </w:pPr>
            <w:r w:rsidRPr="00FB7B0D">
              <w:rPr>
                <w:rFonts w:cs="Arial"/>
                <w:bCs/>
                <w:szCs w:val="21"/>
              </w:rPr>
              <w:t>45</w:t>
            </w:r>
          </w:p>
        </w:tc>
        <w:tc>
          <w:tcPr>
            <w:tcW w:w="1403" w:type="dxa"/>
            <w:shd w:val="clear" w:color="auto" w:fill="auto"/>
            <w:vAlign w:val="center"/>
          </w:tcPr>
          <w:p w14:paraId="44E0BC63" w14:textId="77777777" w:rsidR="008E0CED" w:rsidRPr="00FB7B0D" w:rsidRDefault="008E0CED" w:rsidP="0028401E">
            <w:pPr>
              <w:jc w:val="center"/>
              <w:rPr>
                <w:rFonts w:cs="Arial"/>
                <w:bCs/>
                <w:szCs w:val="21"/>
              </w:rPr>
            </w:pPr>
            <w:r w:rsidRPr="00FB7B0D">
              <w:rPr>
                <w:rFonts w:cs="Arial"/>
                <w:bCs/>
                <w:szCs w:val="21"/>
              </w:rPr>
              <w:t>26</w:t>
            </w:r>
          </w:p>
        </w:tc>
        <w:tc>
          <w:tcPr>
            <w:tcW w:w="1169" w:type="dxa"/>
            <w:shd w:val="clear" w:color="auto" w:fill="auto"/>
            <w:vAlign w:val="center"/>
          </w:tcPr>
          <w:p w14:paraId="7CA7FDD3" w14:textId="77777777" w:rsidR="008E0CED" w:rsidRPr="00FB7B0D" w:rsidRDefault="008E0CED" w:rsidP="0028401E">
            <w:pPr>
              <w:jc w:val="center"/>
              <w:rPr>
                <w:rFonts w:cs="Arial"/>
                <w:bCs/>
                <w:szCs w:val="21"/>
              </w:rPr>
            </w:pPr>
            <w:r w:rsidRPr="00FB7B0D">
              <w:rPr>
                <w:rFonts w:cs="Arial"/>
                <w:bCs/>
                <w:szCs w:val="21"/>
              </w:rPr>
              <w:t>0.08</w:t>
            </w:r>
          </w:p>
        </w:tc>
        <w:tc>
          <w:tcPr>
            <w:tcW w:w="1718" w:type="dxa"/>
            <w:shd w:val="clear" w:color="auto" w:fill="auto"/>
            <w:vAlign w:val="center"/>
          </w:tcPr>
          <w:p w14:paraId="53C17C04" w14:textId="77777777" w:rsidR="008E0CED" w:rsidRPr="00FB7B0D" w:rsidRDefault="008E0CED" w:rsidP="0028401E">
            <w:pPr>
              <w:jc w:val="center"/>
              <w:rPr>
                <w:rFonts w:cs="Arial"/>
                <w:bCs/>
                <w:szCs w:val="21"/>
              </w:rPr>
            </w:pPr>
            <w:r w:rsidRPr="00FB7B0D">
              <w:rPr>
                <w:rFonts w:cs="Arial"/>
                <w:bCs/>
                <w:szCs w:val="21"/>
              </w:rPr>
              <w:t xml:space="preserve">26/62 ~ 1/2.4 </w:t>
            </w:r>
          </w:p>
        </w:tc>
      </w:tr>
      <w:tr w:rsidR="008E0CED" w:rsidRPr="00FB7B0D" w14:paraId="70A57C4B" w14:textId="77777777" w:rsidTr="0028401E">
        <w:trPr>
          <w:jc w:val="center"/>
        </w:trPr>
        <w:tc>
          <w:tcPr>
            <w:tcW w:w="1135" w:type="dxa"/>
            <w:vMerge w:val="restart"/>
            <w:shd w:val="clear" w:color="auto" w:fill="auto"/>
            <w:vAlign w:val="center"/>
          </w:tcPr>
          <w:p w14:paraId="0E076BF9" w14:textId="77777777" w:rsidR="008E0CED" w:rsidRPr="00FB7B0D" w:rsidRDefault="008E0CED" w:rsidP="0028401E">
            <w:pPr>
              <w:jc w:val="center"/>
              <w:rPr>
                <w:rFonts w:cs="Arial"/>
                <w:b/>
                <w:szCs w:val="21"/>
              </w:rPr>
            </w:pPr>
            <w:r w:rsidRPr="00FB7B0D">
              <w:rPr>
                <w:rFonts w:cs="Arial"/>
                <w:bCs/>
                <w:szCs w:val="21"/>
              </w:rPr>
              <w:t xml:space="preserve">[&gt;3 GHz] </w:t>
            </w:r>
          </w:p>
        </w:tc>
        <w:tc>
          <w:tcPr>
            <w:tcW w:w="1433" w:type="dxa"/>
            <w:shd w:val="clear" w:color="auto" w:fill="auto"/>
            <w:vAlign w:val="center"/>
          </w:tcPr>
          <w:p w14:paraId="4DC5E4BB" w14:textId="77777777" w:rsidR="008E0CED" w:rsidRPr="00FB7B0D" w:rsidRDefault="008E0CED" w:rsidP="0028401E">
            <w:pPr>
              <w:jc w:val="center"/>
              <w:rPr>
                <w:rFonts w:cs="Arial"/>
                <w:b/>
                <w:szCs w:val="21"/>
              </w:rPr>
            </w:pPr>
            <w:r w:rsidRPr="00FB7B0D">
              <w:rPr>
                <w:rFonts w:cs="Arial"/>
                <w:b/>
                <w:szCs w:val="21"/>
              </w:rPr>
              <w:t>TRP (Note 1)</w:t>
            </w:r>
          </w:p>
        </w:tc>
        <w:tc>
          <w:tcPr>
            <w:tcW w:w="1661" w:type="dxa"/>
            <w:shd w:val="clear" w:color="auto" w:fill="auto"/>
            <w:vAlign w:val="center"/>
          </w:tcPr>
          <w:p w14:paraId="3BE4B965" w14:textId="77777777" w:rsidR="008E0CED" w:rsidRPr="00FB7B0D" w:rsidRDefault="008E0CED" w:rsidP="0028401E">
            <w:pPr>
              <w:jc w:val="center"/>
              <w:rPr>
                <w:rFonts w:cs="Arial"/>
                <w:bCs/>
                <w:szCs w:val="21"/>
              </w:rPr>
            </w:pPr>
            <w:r w:rsidRPr="00FB7B0D">
              <w:rPr>
                <w:rFonts w:cs="Arial"/>
                <w:bCs/>
                <w:szCs w:val="21"/>
              </w:rPr>
              <w:t xml:space="preserve">Sin(theta)/ </w:t>
            </w:r>
            <w:proofErr w:type="spellStart"/>
            <w:r w:rsidRPr="00FB7B0D">
              <w:rPr>
                <w:rFonts w:cs="Arial"/>
                <w:bCs/>
                <w:szCs w:val="21"/>
              </w:rPr>
              <w:t>Clenshaw</w:t>
            </w:r>
            <w:proofErr w:type="spellEnd"/>
            <w:r w:rsidRPr="00FB7B0D">
              <w:rPr>
                <w:rFonts w:cs="Arial"/>
                <w:bCs/>
                <w:szCs w:val="21"/>
              </w:rPr>
              <w:t>-Curtis</w:t>
            </w:r>
          </w:p>
        </w:tc>
        <w:tc>
          <w:tcPr>
            <w:tcW w:w="816" w:type="dxa"/>
            <w:shd w:val="clear" w:color="auto" w:fill="auto"/>
            <w:vAlign w:val="center"/>
          </w:tcPr>
          <w:p w14:paraId="50A91AE7" w14:textId="77777777" w:rsidR="008E0CED" w:rsidRPr="00FB7B0D" w:rsidRDefault="008E0CED" w:rsidP="0028401E">
            <w:pPr>
              <w:jc w:val="center"/>
              <w:rPr>
                <w:rFonts w:cs="Arial"/>
                <w:bCs/>
                <w:szCs w:val="21"/>
              </w:rPr>
            </w:pPr>
            <w:r w:rsidRPr="00FB7B0D">
              <w:rPr>
                <w:rFonts w:cs="Arial"/>
                <w:bCs/>
                <w:szCs w:val="21"/>
              </w:rPr>
              <w:t>15</w:t>
            </w:r>
          </w:p>
        </w:tc>
        <w:tc>
          <w:tcPr>
            <w:tcW w:w="1403" w:type="dxa"/>
            <w:shd w:val="clear" w:color="auto" w:fill="auto"/>
            <w:vAlign w:val="center"/>
          </w:tcPr>
          <w:p w14:paraId="0279E723" w14:textId="77777777" w:rsidR="008E0CED" w:rsidRPr="00FB7B0D" w:rsidRDefault="008E0CED" w:rsidP="0028401E">
            <w:pPr>
              <w:jc w:val="center"/>
              <w:rPr>
                <w:rFonts w:cs="Arial"/>
                <w:bCs/>
                <w:szCs w:val="21"/>
              </w:rPr>
            </w:pPr>
            <w:r w:rsidRPr="00FB7B0D">
              <w:rPr>
                <w:rFonts w:cs="Arial"/>
                <w:bCs/>
                <w:szCs w:val="21"/>
              </w:rPr>
              <w:t>266</w:t>
            </w:r>
          </w:p>
        </w:tc>
        <w:tc>
          <w:tcPr>
            <w:tcW w:w="1169" w:type="dxa"/>
            <w:shd w:val="clear" w:color="auto" w:fill="auto"/>
            <w:vAlign w:val="center"/>
          </w:tcPr>
          <w:p w14:paraId="19A4EDAD" w14:textId="77777777" w:rsidR="008E0CED" w:rsidRPr="00FB7B0D" w:rsidRDefault="008E0CED" w:rsidP="0028401E">
            <w:pPr>
              <w:jc w:val="center"/>
              <w:rPr>
                <w:rFonts w:cs="Arial"/>
                <w:bCs/>
                <w:szCs w:val="21"/>
              </w:rPr>
            </w:pPr>
            <w:r w:rsidRPr="00FB7B0D">
              <w:rPr>
                <w:rFonts w:cs="Arial"/>
                <w:bCs/>
                <w:szCs w:val="21"/>
              </w:rPr>
              <w:t>0.00</w:t>
            </w:r>
          </w:p>
        </w:tc>
        <w:tc>
          <w:tcPr>
            <w:tcW w:w="1718" w:type="dxa"/>
            <w:shd w:val="clear" w:color="auto" w:fill="auto"/>
            <w:vAlign w:val="center"/>
          </w:tcPr>
          <w:p w14:paraId="673ED605" w14:textId="77777777" w:rsidR="008E0CED" w:rsidRPr="00FB7B0D" w:rsidRDefault="008E0CED" w:rsidP="0028401E">
            <w:pPr>
              <w:jc w:val="center"/>
              <w:rPr>
                <w:rFonts w:cs="Arial"/>
                <w:bCs/>
                <w:szCs w:val="21"/>
              </w:rPr>
            </w:pPr>
            <w:r w:rsidRPr="00FB7B0D">
              <w:rPr>
                <w:rFonts w:cs="Arial"/>
                <w:bCs/>
                <w:szCs w:val="21"/>
              </w:rPr>
              <w:t>266/266 ~ 1</w:t>
            </w:r>
          </w:p>
        </w:tc>
      </w:tr>
      <w:tr w:rsidR="008E0CED" w:rsidRPr="00FB7B0D" w14:paraId="1DEC5860" w14:textId="77777777" w:rsidTr="0028401E">
        <w:trPr>
          <w:jc w:val="center"/>
        </w:trPr>
        <w:tc>
          <w:tcPr>
            <w:tcW w:w="1135" w:type="dxa"/>
            <w:vMerge/>
            <w:shd w:val="clear" w:color="auto" w:fill="auto"/>
            <w:vAlign w:val="center"/>
          </w:tcPr>
          <w:p w14:paraId="179E3A77" w14:textId="77777777" w:rsidR="008E0CED" w:rsidRPr="00FB7B0D" w:rsidRDefault="008E0CED" w:rsidP="0028401E">
            <w:pPr>
              <w:jc w:val="center"/>
              <w:rPr>
                <w:rFonts w:cs="Arial"/>
                <w:bCs/>
                <w:szCs w:val="21"/>
              </w:rPr>
            </w:pPr>
          </w:p>
        </w:tc>
        <w:tc>
          <w:tcPr>
            <w:tcW w:w="1433" w:type="dxa"/>
            <w:shd w:val="clear" w:color="auto" w:fill="auto"/>
            <w:vAlign w:val="center"/>
          </w:tcPr>
          <w:p w14:paraId="2C35AC64" w14:textId="77777777" w:rsidR="008E0CED" w:rsidRPr="00FB7B0D" w:rsidRDefault="008E0CED" w:rsidP="0028401E">
            <w:pPr>
              <w:jc w:val="center"/>
              <w:rPr>
                <w:rFonts w:cs="Arial"/>
                <w:b/>
                <w:szCs w:val="21"/>
              </w:rPr>
            </w:pPr>
            <w:r w:rsidRPr="00FB7B0D">
              <w:rPr>
                <w:rFonts w:cs="Arial"/>
                <w:b/>
                <w:szCs w:val="21"/>
              </w:rPr>
              <w:t>TRP</w:t>
            </w:r>
          </w:p>
        </w:tc>
        <w:tc>
          <w:tcPr>
            <w:tcW w:w="1661" w:type="dxa"/>
            <w:shd w:val="clear" w:color="auto" w:fill="auto"/>
            <w:vAlign w:val="center"/>
          </w:tcPr>
          <w:p w14:paraId="222344E8" w14:textId="77777777" w:rsidR="008E0CED" w:rsidRPr="00FB7B0D" w:rsidRDefault="008E0CED" w:rsidP="0028401E">
            <w:pPr>
              <w:jc w:val="center"/>
              <w:rPr>
                <w:rFonts w:cs="Arial"/>
                <w:bCs/>
                <w:szCs w:val="21"/>
              </w:rPr>
            </w:pPr>
            <w:proofErr w:type="spellStart"/>
            <w:r w:rsidRPr="00FB7B0D">
              <w:rPr>
                <w:rFonts w:cs="Arial"/>
                <w:bCs/>
                <w:szCs w:val="21"/>
              </w:rPr>
              <w:t>Clenshaw</w:t>
            </w:r>
            <w:proofErr w:type="spellEnd"/>
            <w:r w:rsidRPr="00FB7B0D">
              <w:rPr>
                <w:rFonts w:cs="Arial"/>
                <w:bCs/>
                <w:szCs w:val="21"/>
              </w:rPr>
              <w:t>-Curtis</w:t>
            </w:r>
          </w:p>
        </w:tc>
        <w:tc>
          <w:tcPr>
            <w:tcW w:w="816" w:type="dxa"/>
            <w:shd w:val="clear" w:color="auto" w:fill="auto"/>
            <w:vAlign w:val="center"/>
          </w:tcPr>
          <w:p w14:paraId="3E17442F" w14:textId="77777777" w:rsidR="008E0CED" w:rsidRPr="00FB7B0D" w:rsidRDefault="008E0CED" w:rsidP="0028401E">
            <w:pPr>
              <w:jc w:val="center"/>
              <w:rPr>
                <w:rFonts w:cs="Arial"/>
                <w:bCs/>
                <w:szCs w:val="21"/>
              </w:rPr>
            </w:pPr>
            <w:r w:rsidRPr="00FB7B0D">
              <w:rPr>
                <w:rFonts w:cs="Arial"/>
                <w:bCs/>
                <w:szCs w:val="21"/>
              </w:rPr>
              <w:t>30</w:t>
            </w:r>
          </w:p>
        </w:tc>
        <w:tc>
          <w:tcPr>
            <w:tcW w:w="1403" w:type="dxa"/>
            <w:shd w:val="clear" w:color="auto" w:fill="auto"/>
            <w:vAlign w:val="center"/>
          </w:tcPr>
          <w:p w14:paraId="1D9F98FE" w14:textId="77777777" w:rsidR="008E0CED" w:rsidRPr="00FB7B0D" w:rsidRDefault="008E0CED" w:rsidP="0028401E">
            <w:pPr>
              <w:jc w:val="center"/>
              <w:rPr>
                <w:rFonts w:cs="Arial"/>
                <w:bCs/>
                <w:szCs w:val="21"/>
              </w:rPr>
            </w:pPr>
            <w:r w:rsidRPr="00FB7B0D">
              <w:rPr>
                <w:rFonts w:cs="Arial"/>
                <w:bCs/>
                <w:szCs w:val="21"/>
              </w:rPr>
              <w:t>62</w:t>
            </w:r>
          </w:p>
        </w:tc>
        <w:tc>
          <w:tcPr>
            <w:tcW w:w="1169" w:type="dxa"/>
            <w:shd w:val="clear" w:color="auto" w:fill="auto"/>
            <w:vAlign w:val="center"/>
          </w:tcPr>
          <w:p w14:paraId="0EBCFA8E" w14:textId="77777777" w:rsidR="008E0CED" w:rsidRPr="00FB7B0D" w:rsidRDefault="008E0CED" w:rsidP="0028401E">
            <w:pPr>
              <w:jc w:val="center"/>
              <w:rPr>
                <w:rFonts w:cs="Arial"/>
                <w:bCs/>
                <w:szCs w:val="21"/>
              </w:rPr>
            </w:pPr>
            <w:r w:rsidRPr="00FB7B0D">
              <w:rPr>
                <w:rFonts w:cs="Arial"/>
                <w:bCs/>
                <w:szCs w:val="21"/>
              </w:rPr>
              <w:t>0.07</w:t>
            </w:r>
          </w:p>
        </w:tc>
        <w:tc>
          <w:tcPr>
            <w:tcW w:w="1718" w:type="dxa"/>
            <w:shd w:val="clear" w:color="auto" w:fill="auto"/>
            <w:vAlign w:val="center"/>
          </w:tcPr>
          <w:p w14:paraId="02E4C87F" w14:textId="77777777" w:rsidR="008E0CED" w:rsidRPr="00FB7B0D" w:rsidRDefault="008E0CED" w:rsidP="0028401E">
            <w:pPr>
              <w:jc w:val="center"/>
              <w:rPr>
                <w:rFonts w:cs="Arial"/>
                <w:bCs/>
                <w:szCs w:val="21"/>
              </w:rPr>
            </w:pPr>
            <w:r w:rsidRPr="00FB7B0D">
              <w:rPr>
                <w:rFonts w:cs="Arial"/>
                <w:bCs/>
                <w:szCs w:val="21"/>
              </w:rPr>
              <w:t>62/266 ~ 1/4.3</w:t>
            </w:r>
          </w:p>
        </w:tc>
      </w:tr>
      <w:tr w:rsidR="008E0CED" w:rsidRPr="00FB7B0D" w14:paraId="2D82781F" w14:textId="77777777" w:rsidTr="0028401E">
        <w:trPr>
          <w:jc w:val="center"/>
        </w:trPr>
        <w:tc>
          <w:tcPr>
            <w:tcW w:w="1135" w:type="dxa"/>
            <w:vMerge/>
            <w:shd w:val="clear" w:color="auto" w:fill="auto"/>
          </w:tcPr>
          <w:p w14:paraId="0F07231D" w14:textId="77777777" w:rsidR="008E0CED" w:rsidRPr="00FB7B0D" w:rsidRDefault="008E0CED" w:rsidP="0028401E">
            <w:pPr>
              <w:jc w:val="center"/>
              <w:rPr>
                <w:rFonts w:cs="Arial"/>
                <w:b/>
                <w:szCs w:val="21"/>
              </w:rPr>
            </w:pPr>
          </w:p>
        </w:tc>
        <w:tc>
          <w:tcPr>
            <w:tcW w:w="1433" w:type="dxa"/>
            <w:shd w:val="clear" w:color="auto" w:fill="auto"/>
            <w:vAlign w:val="center"/>
          </w:tcPr>
          <w:p w14:paraId="1FDAB78D" w14:textId="77777777" w:rsidR="008E0CED" w:rsidRPr="00FB7B0D" w:rsidRDefault="008E0CED" w:rsidP="0028401E">
            <w:pPr>
              <w:jc w:val="center"/>
              <w:rPr>
                <w:rFonts w:cs="Arial"/>
                <w:b/>
                <w:szCs w:val="21"/>
              </w:rPr>
            </w:pPr>
            <w:r w:rsidRPr="00FB7B0D">
              <w:rPr>
                <w:rFonts w:cs="Arial"/>
                <w:b/>
                <w:szCs w:val="21"/>
              </w:rPr>
              <w:t>TRS (Note 1)</w:t>
            </w:r>
          </w:p>
        </w:tc>
        <w:tc>
          <w:tcPr>
            <w:tcW w:w="1661" w:type="dxa"/>
            <w:shd w:val="clear" w:color="auto" w:fill="auto"/>
            <w:vAlign w:val="center"/>
          </w:tcPr>
          <w:p w14:paraId="24C04F8D" w14:textId="77777777" w:rsidR="008E0CED" w:rsidRPr="00FB7B0D" w:rsidRDefault="008E0CED" w:rsidP="0028401E">
            <w:pPr>
              <w:jc w:val="center"/>
              <w:rPr>
                <w:rFonts w:cs="Arial"/>
                <w:bCs/>
                <w:szCs w:val="21"/>
              </w:rPr>
            </w:pPr>
            <w:proofErr w:type="spellStart"/>
            <w:r w:rsidRPr="00FB7B0D">
              <w:rPr>
                <w:rFonts w:cs="Arial"/>
                <w:bCs/>
                <w:szCs w:val="21"/>
              </w:rPr>
              <w:t>Clenshaw</w:t>
            </w:r>
            <w:proofErr w:type="spellEnd"/>
            <w:r w:rsidRPr="00FB7B0D">
              <w:rPr>
                <w:rFonts w:cs="Arial"/>
                <w:bCs/>
                <w:szCs w:val="21"/>
              </w:rPr>
              <w:t>-Curtis</w:t>
            </w:r>
          </w:p>
        </w:tc>
        <w:tc>
          <w:tcPr>
            <w:tcW w:w="816" w:type="dxa"/>
            <w:shd w:val="clear" w:color="auto" w:fill="auto"/>
            <w:vAlign w:val="center"/>
          </w:tcPr>
          <w:p w14:paraId="00B897F6" w14:textId="77777777" w:rsidR="008E0CED" w:rsidRPr="00FB7B0D" w:rsidRDefault="008E0CED" w:rsidP="0028401E">
            <w:pPr>
              <w:jc w:val="center"/>
              <w:rPr>
                <w:rFonts w:cs="Arial"/>
                <w:bCs/>
                <w:szCs w:val="21"/>
              </w:rPr>
            </w:pPr>
            <w:r w:rsidRPr="00FB7B0D">
              <w:rPr>
                <w:rFonts w:cs="Arial"/>
                <w:bCs/>
                <w:szCs w:val="21"/>
              </w:rPr>
              <w:t>30</w:t>
            </w:r>
          </w:p>
        </w:tc>
        <w:tc>
          <w:tcPr>
            <w:tcW w:w="1403" w:type="dxa"/>
            <w:shd w:val="clear" w:color="auto" w:fill="auto"/>
            <w:vAlign w:val="center"/>
          </w:tcPr>
          <w:p w14:paraId="44AA73A3" w14:textId="77777777" w:rsidR="008E0CED" w:rsidRPr="00FB7B0D" w:rsidRDefault="008E0CED" w:rsidP="0028401E">
            <w:pPr>
              <w:jc w:val="center"/>
              <w:rPr>
                <w:rFonts w:cs="Arial"/>
                <w:bCs/>
                <w:szCs w:val="21"/>
              </w:rPr>
            </w:pPr>
            <w:r w:rsidRPr="00FB7B0D">
              <w:rPr>
                <w:rFonts w:cs="Arial"/>
                <w:bCs/>
                <w:szCs w:val="21"/>
              </w:rPr>
              <w:t>62</w:t>
            </w:r>
          </w:p>
        </w:tc>
        <w:tc>
          <w:tcPr>
            <w:tcW w:w="1169" w:type="dxa"/>
            <w:shd w:val="clear" w:color="auto" w:fill="auto"/>
            <w:vAlign w:val="center"/>
          </w:tcPr>
          <w:p w14:paraId="5A2301B1" w14:textId="77777777" w:rsidR="008E0CED" w:rsidRPr="00FB7B0D" w:rsidRDefault="008E0CED" w:rsidP="0028401E">
            <w:pPr>
              <w:jc w:val="center"/>
              <w:rPr>
                <w:rFonts w:cs="Arial"/>
                <w:bCs/>
                <w:szCs w:val="21"/>
              </w:rPr>
            </w:pPr>
            <w:r w:rsidRPr="00FB7B0D">
              <w:rPr>
                <w:rFonts w:cs="Arial"/>
                <w:bCs/>
                <w:szCs w:val="21"/>
              </w:rPr>
              <w:t>0.07</w:t>
            </w:r>
          </w:p>
        </w:tc>
        <w:tc>
          <w:tcPr>
            <w:tcW w:w="1718" w:type="dxa"/>
            <w:shd w:val="clear" w:color="auto" w:fill="auto"/>
            <w:vAlign w:val="center"/>
          </w:tcPr>
          <w:p w14:paraId="0C04C190" w14:textId="77777777" w:rsidR="008E0CED" w:rsidRPr="00FB7B0D" w:rsidRDefault="008E0CED" w:rsidP="0028401E">
            <w:pPr>
              <w:jc w:val="center"/>
              <w:rPr>
                <w:rFonts w:cs="Arial"/>
                <w:bCs/>
                <w:szCs w:val="21"/>
              </w:rPr>
            </w:pPr>
            <w:r w:rsidRPr="00FB7B0D">
              <w:rPr>
                <w:rFonts w:cs="Arial"/>
                <w:bCs/>
                <w:szCs w:val="21"/>
              </w:rPr>
              <w:t>62/62 ~ 1</w:t>
            </w:r>
          </w:p>
        </w:tc>
      </w:tr>
      <w:tr w:rsidR="008E0CED" w:rsidRPr="00FB7B0D" w14:paraId="5E53CABF" w14:textId="77777777" w:rsidTr="0028401E">
        <w:trPr>
          <w:jc w:val="center"/>
        </w:trPr>
        <w:tc>
          <w:tcPr>
            <w:tcW w:w="1135" w:type="dxa"/>
            <w:vMerge/>
            <w:shd w:val="clear" w:color="auto" w:fill="auto"/>
          </w:tcPr>
          <w:p w14:paraId="014709B1" w14:textId="77777777" w:rsidR="008E0CED" w:rsidRPr="00FB7B0D" w:rsidRDefault="008E0CED" w:rsidP="0028401E">
            <w:pPr>
              <w:jc w:val="center"/>
              <w:rPr>
                <w:rFonts w:cs="Arial"/>
                <w:b/>
                <w:szCs w:val="21"/>
              </w:rPr>
            </w:pPr>
          </w:p>
        </w:tc>
        <w:tc>
          <w:tcPr>
            <w:tcW w:w="1433" w:type="dxa"/>
            <w:shd w:val="clear" w:color="auto" w:fill="auto"/>
            <w:vAlign w:val="center"/>
          </w:tcPr>
          <w:p w14:paraId="1D4B8945" w14:textId="77777777" w:rsidR="008E0CED" w:rsidRPr="00FB7B0D" w:rsidRDefault="008E0CED" w:rsidP="0028401E">
            <w:pPr>
              <w:jc w:val="center"/>
              <w:rPr>
                <w:rFonts w:cs="Arial"/>
                <w:b/>
                <w:szCs w:val="21"/>
              </w:rPr>
            </w:pPr>
            <w:r w:rsidRPr="00FB7B0D">
              <w:rPr>
                <w:rFonts w:cs="Arial"/>
                <w:b/>
                <w:szCs w:val="21"/>
              </w:rPr>
              <w:t>TRS</w:t>
            </w:r>
          </w:p>
        </w:tc>
        <w:tc>
          <w:tcPr>
            <w:tcW w:w="1661" w:type="dxa"/>
            <w:shd w:val="clear" w:color="auto" w:fill="auto"/>
            <w:vAlign w:val="center"/>
          </w:tcPr>
          <w:p w14:paraId="75DDD7DB" w14:textId="77777777" w:rsidR="008E0CED" w:rsidRPr="00FB7B0D" w:rsidRDefault="008E0CED" w:rsidP="0028401E">
            <w:pPr>
              <w:jc w:val="center"/>
              <w:rPr>
                <w:rFonts w:cs="Arial"/>
                <w:bCs/>
                <w:szCs w:val="21"/>
              </w:rPr>
            </w:pPr>
            <w:proofErr w:type="spellStart"/>
            <w:r w:rsidRPr="00FB7B0D">
              <w:rPr>
                <w:rFonts w:cs="Arial"/>
                <w:bCs/>
                <w:szCs w:val="21"/>
              </w:rPr>
              <w:t>Clenshaw</w:t>
            </w:r>
            <w:proofErr w:type="spellEnd"/>
            <w:r w:rsidRPr="00FB7B0D">
              <w:rPr>
                <w:rFonts w:cs="Arial"/>
                <w:bCs/>
                <w:szCs w:val="21"/>
              </w:rPr>
              <w:t>-Curtis</w:t>
            </w:r>
          </w:p>
        </w:tc>
        <w:tc>
          <w:tcPr>
            <w:tcW w:w="816" w:type="dxa"/>
            <w:shd w:val="clear" w:color="auto" w:fill="auto"/>
            <w:vAlign w:val="center"/>
          </w:tcPr>
          <w:p w14:paraId="5AAEF650" w14:textId="77777777" w:rsidR="008E0CED" w:rsidRPr="00FB7B0D" w:rsidRDefault="008E0CED" w:rsidP="0028401E">
            <w:pPr>
              <w:jc w:val="center"/>
              <w:rPr>
                <w:rFonts w:cs="Arial"/>
                <w:bCs/>
                <w:szCs w:val="21"/>
              </w:rPr>
            </w:pPr>
            <w:r w:rsidRPr="00FB7B0D">
              <w:rPr>
                <w:rFonts w:cs="Arial"/>
                <w:bCs/>
                <w:szCs w:val="21"/>
              </w:rPr>
              <w:t>45</w:t>
            </w:r>
          </w:p>
        </w:tc>
        <w:tc>
          <w:tcPr>
            <w:tcW w:w="1403" w:type="dxa"/>
            <w:shd w:val="clear" w:color="auto" w:fill="auto"/>
            <w:vAlign w:val="center"/>
          </w:tcPr>
          <w:p w14:paraId="052C4624" w14:textId="77777777" w:rsidR="008E0CED" w:rsidRPr="00FB7B0D" w:rsidRDefault="008E0CED" w:rsidP="0028401E">
            <w:pPr>
              <w:jc w:val="center"/>
              <w:rPr>
                <w:rFonts w:cs="Arial"/>
                <w:bCs/>
                <w:szCs w:val="21"/>
              </w:rPr>
            </w:pPr>
            <w:r w:rsidRPr="00FB7B0D">
              <w:rPr>
                <w:rFonts w:cs="Arial"/>
                <w:bCs/>
                <w:szCs w:val="21"/>
              </w:rPr>
              <w:t>26</w:t>
            </w:r>
          </w:p>
        </w:tc>
        <w:tc>
          <w:tcPr>
            <w:tcW w:w="1169" w:type="dxa"/>
            <w:shd w:val="clear" w:color="auto" w:fill="auto"/>
            <w:vAlign w:val="center"/>
          </w:tcPr>
          <w:p w14:paraId="0E8B75D9" w14:textId="77777777" w:rsidR="008E0CED" w:rsidRPr="00FB7B0D" w:rsidRDefault="008E0CED" w:rsidP="0028401E">
            <w:pPr>
              <w:jc w:val="center"/>
              <w:rPr>
                <w:rFonts w:cs="Arial"/>
                <w:bCs/>
                <w:szCs w:val="21"/>
              </w:rPr>
            </w:pPr>
            <w:r w:rsidRPr="00FB7B0D">
              <w:rPr>
                <w:rFonts w:cs="Arial"/>
                <w:bCs/>
                <w:szCs w:val="21"/>
              </w:rPr>
              <w:t>0.21</w:t>
            </w:r>
          </w:p>
        </w:tc>
        <w:tc>
          <w:tcPr>
            <w:tcW w:w="1718" w:type="dxa"/>
            <w:shd w:val="clear" w:color="auto" w:fill="auto"/>
            <w:vAlign w:val="center"/>
          </w:tcPr>
          <w:p w14:paraId="1734C41A" w14:textId="77777777" w:rsidR="008E0CED" w:rsidRPr="00FB7B0D" w:rsidRDefault="008E0CED" w:rsidP="0028401E">
            <w:pPr>
              <w:jc w:val="center"/>
              <w:rPr>
                <w:rFonts w:cs="Arial"/>
                <w:bCs/>
                <w:szCs w:val="21"/>
              </w:rPr>
            </w:pPr>
            <w:r w:rsidRPr="00FB7B0D">
              <w:rPr>
                <w:rFonts w:cs="Arial"/>
                <w:bCs/>
                <w:szCs w:val="21"/>
              </w:rPr>
              <w:t xml:space="preserve">26/62 ~ 1/2.4 </w:t>
            </w:r>
          </w:p>
        </w:tc>
      </w:tr>
      <w:tr w:rsidR="008E0CED" w:rsidRPr="00FB7B0D" w14:paraId="4604AF57" w14:textId="77777777" w:rsidTr="0028401E">
        <w:trPr>
          <w:jc w:val="center"/>
        </w:trPr>
        <w:tc>
          <w:tcPr>
            <w:tcW w:w="9335" w:type="dxa"/>
            <w:gridSpan w:val="7"/>
            <w:shd w:val="clear" w:color="auto" w:fill="auto"/>
          </w:tcPr>
          <w:p w14:paraId="4F95EF28" w14:textId="77777777" w:rsidR="008E0CED" w:rsidRPr="00FB7B0D" w:rsidRDefault="008E0CED" w:rsidP="0028401E">
            <w:pPr>
              <w:rPr>
                <w:rFonts w:cs="Arial"/>
                <w:bCs/>
                <w:szCs w:val="21"/>
              </w:rPr>
            </w:pPr>
            <w:r w:rsidRPr="00FB7B0D">
              <w:rPr>
                <w:rFonts w:cs="Arial"/>
                <w:bCs/>
                <w:szCs w:val="21"/>
              </w:rPr>
              <w:t xml:space="preserve">Note 1: The legacy grids are included here in case the increase in MU for the coarser grids cannot be supported. </w:t>
            </w:r>
          </w:p>
        </w:tc>
      </w:tr>
    </w:tbl>
    <w:p w14:paraId="3CC78654" w14:textId="77777777" w:rsidR="008E0CED" w:rsidRPr="00FB7B0D" w:rsidRDefault="008E0CED" w:rsidP="008E0CED">
      <w:pPr>
        <w:pStyle w:val="aff8"/>
        <w:spacing w:after="120"/>
        <w:ind w:left="800"/>
        <w:rPr>
          <w:szCs w:val="24"/>
        </w:rPr>
      </w:pPr>
    </w:p>
    <w:p w14:paraId="4D7929AB" w14:textId="77777777" w:rsidR="008E0CED" w:rsidRPr="00FB7B0D" w:rsidRDefault="008E0CED" w:rsidP="008E0CED">
      <w:pPr>
        <w:pStyle w:val="aff8"/>
        <w:widowControl/>
        <w:numPr>
          <w:ilvl w:val="1"/>
          <w:numId w:val="17"/>
        </w:numPr>
        <w:spacing w:after="120"/>
        <w:ind w:leftChars="0"/>
        <w:jc w:val="left"/>
        <w:rPr>
          <w:szCs w:val="24"/>
        </w:rPr>
      </w:pPr>
      <w:r w:rsidRPr="00FB7B0D">
        <w:rPr>
          <w:szCs w:val="24"/>
        </w:rPr>
        <w:t>RAN4 should further check the applicability of above measurement grids for f&gt;6GHz. More antenna pattern and analysis are encouraged.</w:t>
      </w:r>
    </w:p>
    <w:p w14:paraId="3C406734" w14:textId="77777777" w:rsidR="008E0CED" w:rsidRPr="00FB7B0D" w:rsidRDefault="008E0CED" w:rsidP="008E0CED">
      <w:pPr>
        <w:pStyle w:val="aff8"/>
        <w:widowControl/>
        <w:numPr>
          <w:ilvl w:val="1"/>
          <w:numId w:val="17"/>
        </w:numPr>
        <w:spacing w:after="120"/>
        <w:ind w:leftChars="0"/>
        <w:jc w:val="left"/>
        <w:rPr>
          <w:szCs w:val="24"/>
        </w:rPr>
      </w:pPr>
      <w:r w:rsidRPr="00FB7B0D">
        <w:rPr>
          <w:szCs w:val="24"/>
        </w:rPr>
        <w:t>Encourage OEMs to provide more antenna patterns with fine grids for typical UEs above 5GHz to perform measurement grids analysis.</w:t>
      </w:r>
    </w:p>
    <w:p w14:paraId="052BBCB7" w14:textId="77777777" w:rsidR="008E0CED" w:rsidRPr="00FB7B0D" w:rsidRDefault="008E0CED" w:rsidP="008E0CED">
      <w:pPr>
        <w:rPr>
          <w:b/>
          <w:u w:val="single"/>
          <w:lang w:eastAsia="ko-KR"/>
        </w:rPr>
      </w:pPr>
      <w:r w:rsidRPr="00FB7B0D">
        <w:rPr>
          <w:b/>
          <w:u w:val="single"/>
          <w:lang w:eastAsia="ko-KR"/>
        </w:rPr>
        <w:t>Issue 3-2-1: Other TRP and TRS testing time reduction solutions</w:t>
      </w:r>
    </w:p>
    <w:p w14:paraId="79F35A1F" w14:textId="77777777" w:rsidR="008E0CED" w:rsidRPr="00FB7B0D" w:rsidRDefault="008E0CED" w:rsidP="008E0CED">
      <w:r w:rsidRPr="00FB7B0D">
        <w:t xml:space="preserve">Agreement: </w:t>
      </w:r>
    </w:p>
    <w:p w14:paraId="07D54676" w14:textId="77777777" w:rsidR="008E0CED" w:rsidRPr="00FB7B0D" w:rsidRDefault="008E0CED" w:rsidP="008E0CED">
      <w:pPr>
        <w:pStyle w:val="aff8"/>
        <w:widowControl/>
        <w:numPr>
          <w:ilvl w:val="1"/>
          <w:numId w:val="17"/>
        </w:numPr>
        <w:spacing w:after="120"/>
        <w:ind w:leftChars="0"/>
        <w:jc w:val="left"/>
        <w:rPr>
          <w:szCs w:val="24"/>
        </w:rPr>
      </w:pPr>
      <w:r w:rsidRPr="00FB7B0D">
        <w:rPr>
          <w:szCs w:val="24"/>
        </w:rPr>
        <w:t xml:space="preserve">RAN4 can further discuss the test method MPAC with switch matrix and NTFT, and MPAC with multi-receivers and NTFT. </w:t>
      </w:r>
    </w:p>
    <w:p w14:paraId="42641E4C" w14:textId="5295D1FE" w:rsidR="008E0CED" w:rsidRPr="008E0CED" w:rsidRDefault="008E0CED" w:rsidP="008E0CED">
      <w:pPr>
        <w:pStyle w:val="aff8"/>
        <w:overflowPunct w:val="0"/>
        <w:autoSpaceDE w:val="0"/>
        <w:autoSpaceDN w:val="0"/>
        <w:adjustRightInd w:val="0"/>
        <w:spacing w:after="120"/>
        <w:ind w:leftChars="0" w:left="0"/>
        <w:textAlignment w:val="baseline"/>
        <w:rPr>
          <w:rFonts w:ascii="Times New Roman" w:hAnsi="Times New Roman"/>
          <w:b/>
          <w:kern w:val="0"/>
          <w:sz w:val="20"/>
          <w:szCs w:val="20"/>
          <w:u w:val="single"/>
          <w:lang w:val="en-GB" w:eastAsia="ko-KR"/>
        </w:rPr>
      </w:pPr>
      <w:r w:rsidRPr="008E0CED">
        <w:rPr>
          <w:rFonts w:ascii="Times New Roman" w:hAnsi="Times New Roman"/>
          <w:b/>
          <w:kern w:val="0"/>
          <w:sz w:val="20"/>
          <w:szCs w:val="20"/>
          <w:u w:val="single"/>
          <w:lang w:val="en-GB" w:eastAsia="ko-KR"/>
        </w:rPr>
        <w:t>TP split for TR 38.870 drafting</w:t>
      </w:r>
    </w:p>
    <w:p w14:paraId="6816CAE5" w14:textId="2E670CD5" w:rsidR="008E0CED" w:rsidRPr="00FB7B0D" w:rsidRDefault="008E0CED" w:rsidP="008E0CED">
      <w:pPr>
        <w:pStyle w:val="aff8"/>
        <w:overflowPunct w:val="0"/>
        <w:autoSpaceDE w:val="0"/>
        <w:autoSpaceDN w:val="0"/>
        <w:adjustRightInd w:val="0"/>
        <w:spacing w:after="120"/>
        <w:ind w:left="800"/>
        <w:textAlignment w:val="baseline"/>
        <w:rPr>
          <w:szCs w:val="24"/>
        </w:rPr>
      </w:pPr>
      <w:r w:rsidRPr="00FB7B0D">
        <w:rPr>
          <w:szCs w:val="24"/>
        </w:rPr>
        <w:t>Agreements:</w:t>
      </w:r>
    </w:p>
    <w:p w14:paraId="4D729F16" w14:textId="77777777" w:rsidR="008E0CED" w:rsidRPr="00FB7B0D" w:rsidRDefault="008E0CED" w:rsidP="008E0CED">
      <w:pPr>
        <w:pStyle w:val="aff8"/>
        <w:widowControl/>
        <w:numPr>
          <w:ilvl w:val="1"/>
          <w:numId w:val="17"/>
        </w:numPr>
        <w:spacing w:after="120"/>
        <w:ind w:leftChars="0"/>
        <w:jc w:val="left"/>
        <w:rPr>
          <w:szCs w:val="24"/>
        </w:rPr>
      </w:pPr>
      <w:r w:rsidRPr="00FB7B0D">
        <w:rPr>
          <w:szCs w:val="24"/>
        </w:rPr>
        <w:t>It is recommended to provide the TPs to draft TR 38.870 based on the following work split:</w:t>
      </w:r>
    </w:p>
    <w:tbl>
      <w:tblPr>
        <w:tblW w:w="0" w:type="auto"/>
        <w:jc w:val="center"/>
        <w:tblCellMar>
          <w:left w:w="0" w:type="dxa"/>
          <w:right w:w="0" w:type="dxa"/>
        </w:tblCellMar>
        <w:tblLook w:val="04A0" w:firstRow="1" w:lastRow="0" w:firstColumn="1" w:lastColumn="0" w:noHBand="0" w:noVBand="1"/>
      </w:tblPr>
      <w:tblGrid>
        <w:gridCol w:w="6062"/>
        <w:gridCol w:w="2380"/>
      </w:tblGrid>
      <w:tr w:rsidR="008E0CED" w:rsidRPr="00FB7B0D" w14:paraId="1007BDA0" w14:textId="77777777" w:rsidTr="0028401E">
        <w:trPr>
          <w:jc w:val="center"/>
        </w:trPr>
        <w:tc>
          <w:tcPr>
            <w:tcW w:w="60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4DFE69" w14:textId="77777777" w:rsidR="008E0CED" w:rsidRPr="00FB7B0D" w:rsidRDefault="008E0CED" w:rsidP="0028401E">
            <w:pPr>
              <w:jc w:val="both"/>
            </w:pPr>
            <w:bookmarkStart w:id="2" w:name="_Hlk119680578"/>
            <w:r w:rsidRPr="00FB7B0D">
              <w:rPr>
                <w:szCs w:val="24"/>
              </w:rPr>
              <w:lastRenderedPageBreak/>
              <w:t xml:space="preserve"> </w:t>
            </w:r>
            <w:r w:rsidRPr="00FB7B0D">
              <w:t>Clause in TR 38.870</w:t>
            </w:r>
          </w:p>
        </w:tc>
        <w:tc>
          <w:tcPr>
            <w:tcW w:w="23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25DFCE" w14:textId="77777777" w:rsidR="008E0CED" w:rsidRPr="00FB7B0D" w:rsidRDefault="008E0CED" w:rsidP="0028401E">
            <w:r w:rsidRPr="00FB7B0D">
              <w:t>TP owners</w:t>
            </w:r>
          </w:p>
        </w:tc>
      </w:tr>
      <w:tr w:rsidR="008E0CED" w:rsidRPr="00FB7B0D" w14:paraId="524A3340" w14:textId="77777777" w:rsidTr="0028401E">
        <w:trPr>
          <w:jc w:val="center"/>
        </w:trPr>
        <w:tc>
          <w:tcPr>
            <w:tcW w:w="60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026A29" w14:textId="77777777" w:rsidR="008E0CED" w:rsidRPr="00FB7B0D" w:rsidRDefault="008E0CED" w:rsidP="0028401E">
            <w:pPr>
              <w:jc w:val="both"/>
            </w:pPr>
            <w:r w:rsidRPr="00FB7B0D">
              <w:t>Draft TS structure, editorial correction, general information of each Clause, etc</w:t>
            </w:r>
          </w:p>
        </w:tc>
        <w:tc>
          <w:tcPr>
            <w:tcW w:w="2380" w:type="dxa"/>
            <w:tcBorders>
              <w:top w:val="nil"/>
              <w:left w:val="nil"/>
              <w:bottom w:val="single" w:sz="8" w:space="0" w:color="auto"/>
              <w:right w:val="single" w:sz="8" w:space="0" w:color="auto"/>
            </w:tcBorders>
            <w:tcMar>
              <w:top w:w="0" w:type="dxa"/>
              <w:left w:w="108" w:type="dxa"/>
              <w:bottom w:w="0" w:type="dxa"/>
              <w:right w:w="108" w:type="dxa"/>
            </w:tcMar>
            <w:hideMark/>
          </w:tcPr>
          <w:p w14:paraId="3BAF61DD" w14:textId="77777777" w:rsidR="008E0CED" w:rsidRPr="00FB7B0D" w:rsidRDefault="008E0CED" w:rsidP="0028401E">
            <w:r w:rsidRPr="00FB7B0D">
              <w:t> vivo</w:t>
            </w:r>
          </w:p>
        </w:tc>
      </w:tr>
      <w:tr w:rsidR="008E0CED" w:rsidRPr="00FB7B0D" w14:paraId="620D7027" w14:textId="77777777" w:rsidTr="0028401E">
        <w:trPr>
          <w:jc w:val="center"/>
        </w:trPr>
        <w:tc>
          <w:tcPr>
            <w:tcW w:w="60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9D0189" w14:textId="77777777" w:rsidR="008E0CED" w:rsidRPr="00FB7B0D" w:rsidRDefault="008E0CED" w:rsidP="0028401E">
            <w:pPr>
              <w:jc w:val="both"/>
            </w:pPr>
            <w:r w:rsidRPr="00FB7B0D">
              <w:t>4. General</w:t>
            </w:r>
          </w:p>
        </w:tc>
        <w:tc>
          <w:tcPr>
            <w:tcW w:w="2380" w:type="dxa"/>
            <w:tcBorders>
              <w:top w:val="nil"/>
              <w:left w:val="nil"/>
              <w:bottom w:val="single" w:sz="8" w:space="0" w:color="auto"/>
              <w:right w:val="single" w:sz="8" w:space="0" w:color="auto"/>
            </w:tcBorders>
            <w:tcMar>
              <w:top w:w="0" w:type="dxa"/>
              <w:left w:w="108" w:type="dxa"/>
              <w:bottom w:w="0" w:type="dxa"/>
              <w:right w:w="108" w:type="dxa"/>
            </w:tcMar>
            <w:hideMark/>
          </w:tcPr>
          <w:p w14:paraId="39508BBC" w14:textId="77777777" w:rsidR="008E0CED" w:rsidRPr="00FB7B0D" w:rsidRDefault="008E0CED" w:rsidP="0028401E">
            <w:r w:rsidRPr="00FB7B0D">
              <w:t> vivo</w:t>
            </w:r>
          </w:p>
        </w:tc>
      </w:tr>
      <w:tr w:rsidR="008E0CED" w:rsidRPr="00FB7B0D" w14:paraId="14D57483" w14:textId="77777777" w:rsidTr="0028401E">
        <w:trPr>
          <w:jc w:val="center"/>
        </w:trPr>
        <w:tc>
          <w:tcPr>
            <w:tcW w:w="60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948599" w14:textId="77777777" w:rsidR="008E0CED" w:rsidRPr="00FB7B0D" w:rsidRDefault="008E0CED" w:rsidP="0028401E">
            <w:pPr>
              <w:jc w:val="both"/>
            </w:pPr>
            <w:r w:rsidRPr="00FB7B0D">
              <w:t>5. Performance metrics</w:t>
            </w:r>
          </w:p>
        </w:tc>
        <w:tc>
          <w:tcPr>
            <w:tcW w:w="2380" w:type="dxa"/>
            <w:tcBorders>
              <w:top w:val="nil"/>
              <w:left w:val="nil"/>
              <w:bottom w:val="single" w:sz="8" w:space="0" w:color="auto"/>
              <w:right w:val="single" w:sz="8" w:space="0" w:color="auto"/>
            </w:tcBorders>
            <w:tcMar>
              <w:top w:w="0" w:type="dxa"/>
              <w:left w:w="108" w:type="dxa"/>
              <w:bottom w:w="0" w:type="dxa"/>
              <w:right w:w="108" w:type="dxa"/>
            </w:tcMar>
            <w:hideMark/>
          </w:tcPr>
          <w:p w14:paraId="34D61AF8" w14:textId="77777777" w:rsidR="008E0CED" w:rsidRPr="00FB7B0D" w:rsidRDefault="008E0CED" w:rsidP="0028401E">
            <w:r w:rsidRPr="00FB7B0D">
              <w:t> CAICT, Samsung</w:t>
            </w:r>
          </w:p>
        </w:tc>
      </w:tr>
      <w:tr w:rsidR="008E0CED" w:rsidRPr="00FB7B0D" w14:paraId="2BCE4D6B" w14:textId="77777777" w:rsidTr="0028401E">
        <w:trPr>
          <w:jc w:val="center"/>
        </w:trPr>
        <w:tc>
          <w:tcPr>
            <w:tcW w:w="60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E385F4" w14:textId="77777777" w:rsidR="008E0CED" w:rsidRPr="00FB7B0D" w:rsidRDefault="008E0CED" w:rsidP="0028401E">
            <w:pPr>
              <w:jc w:val="both"/>
            </w:pPr>
            <w:r w:rsidRPr="00FB7B0D">
              <w:t>6. UE positioning guidelines</w:t>
            </w:r>
          </w:p>
        </w:tc>
        <w:tc>
          <w:tcPr>
            <w:tcW w:w="2380" w:type="dxa"/>
            <w:tcBorders>
              <w:top w:val="nil"/>
              <w:left w:val="nil"/>
              <w:bottom w:val="single" w:sz="8" w:space="0" w:color="auto"/>
              <w:right w:val="single" w:sz="8" w:space="0" w:color="auto"/>
            </w:tcBorders>
            <w:tcMar>
              <w:top w:w="0" w:type="dxa"/>
              <w:left w:w="108" w:type="dxa"/>
              <w:bottom w:w="0" w:type="dxa"/>
              <w:right w:w="108" w:type="dxa"/>
            </w:tcMar>
            <w:hideMark/>
          </w:tcPr>
          <w:p w14:paraId="4296BC9B" w14:textId="77777777" w:rsidR="008E0CED" w:rsidRPr="00FB7B0D" w:rsidRDefault="008E0CED" w:rsidP="0028401E">
            <w:r w:rsidRPr="00FB7B0D">
              <w:t> vivo, CTIA</w:t>
            </w:r>
          </w:p>
        </w:tc>
      </w:tr>
      <w:tr w:rsidR="008E0CED" w:rsidRPr="00FB7B0D" w14:paraId="3B1E79A7" w14:textId="77777777" w:rsidTr="0028401E">
        <w:trPr>
          <w:jc w:val="center"/>
        </w:trPr>
        <w:tc>
          <w:tcPr>
            <w:tcW w:w="60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7CC3CF" w14:textId="77777777" w:rsidR="008E0CED" w:rsidRPr="00FB7B0D" w:rsidRDefault="008E0CED" w:rsidP="0028401E">
            <w:pPr>
              <w:jc w:val="both"/>
            </w:pPr>
            <w:r w:rsidRPr="00FB7B0D">
              <w:t>7. Anechoic Chamber method (Reference method)</w:t>
            </w:r>
          </w:p>
        </w:tc>
        <w:tc>
          <w:tcPr>
            <w:tcW w:w="2380" w:type="dxa"/>
            <w:tcBorders>
              <w:top w:val="nil"/>
              <w:left w:val="nil"/>
              <w:bottom w:val="single" w:sz="8" w:space="0" w:color="auto"/>
              <w:right w:val="single" w:sz="8" w:space="0" w:color="auto"/>
            </w:tcBorders>
            <w:tcMar>
              <w:top w:w="0" w:type="dxa"/>
              <w:left w:w="108" w:type="dxa"/>
              <w:bottom w:w="0" w:type="dxa"/>
              <w:right w:w="108" w:type="dxa"/>
            </w:tcMar>
            <w:hideMark/>
          </w:tcPr>
          <w:p w14:paraId="6170B00B" w14:textId="77777777" w:rsidR="008E0CED" w:rsidRPr="00FB7B0D" w:rsidRDefault="008E0CED" w:rsidP="0028401E">
            <w:r w:rsidRPr="00FB7B0D">
              <w:t> Apple, CAICT, QC, Samsung</w:t>
            </w:r>
          </w:p>
        </w:tc>
      </w:tr>
      <w:tr w:rsidR="008E0CED" w:rsidRPr="00FB7B0D" w14:paraId="2A93A558" w14:textId="77777777" w:rsidTr="0028401E">
        <w:trPr>
          <w:jc w:val="center"/>
        </w:trPr>
        <w:tc>
          <w:tcPr>
            <w:tcW w:w="60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2DC57A" w14:textId="77777777" w:rsidR="008E0CED" w:rsidRPr="00FB7B0D" w:rsidRDefault="008E0CED" w:rsidP="0028401E">
            <w:pPr>
              <w:jc w:val="both"/>
            </w:pPr>
            <w:r w:rsidRPr="00FB7B0D">
              <w:t>8. Alternative test methodology</w:t>
            </w:r>
          </w:p>
        </w:tc>
        <w:tc>
          <w:tcPr>
            <w:tcW w:w="2380" w:type="dxa"/>
            <w:tcBorders>
              <w:top w:val="nil"/>
              <w:left w:val="nil"/>
              <w:bottom w:val="single" w:sz="8" w:space="0" w:color="auto"/>
              <w:right w:val="single" w:sz="8" w:space="0" w:color="auto"/>
            </w:tcBorders>
            <w:tcMar>
              <w:top w:w="0" w:type="dxa"/>
              <w:left w:w="108" w:type="dxa"/>
              <w:bottom w:w="0" w:type="dxa"/>
              <w:right w:w="108" w:type="dxa"/>
            </w:tcMar>
            <w:hideMark/>
          </w:tcPr>
          <w:p w14:paraId="45FD8993" w14:textId="77777777" w:rsidR="008E0CED" w:rsidRPr="00FB7B0D" w:rsidRDefault="008E0CED" w:rsidP="0028401E">
            <w:r w:rsidRPr="00FB7B0D">
              <w:t> CAICT, QC, OPPO</w:t>
            </w:r>
          </w:p>
        </w:tc>
      </w:tr>
      <w:tr w:rsidR="008E0CED" w:rsidRPr="00FB7B0D" w14:paraId="4A762874" w14:textId="77777777" w:rsidTr="0028401E">
        <w:trPr>
          <w:jc w:val="center"/>
        </w:trPr>
        <w:tc>
          <w:tcPr>
            <w:tcW w:w="60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3AEBBE" w14:textId="77777777" w:rsidR="008E0CED" w:rsidRPr="00FB7B0D" w:rsidRDefault="008E0CED" w:rsidP="0028401E">
            <w:pPr>
              <w:jc w:val="both"/>
            </w:pPr>
            <w:r w:rsidRPr="00FB7B0D">
              <w:t>9. Testing time reduction methodologies</w:t>
            </w:r>
          </w:p>
        </w:tc>
        <w:tc>
          <w:tcPr>
            <w:tcW w:w="2380" w:type="dxa"/>
            <w:tcBorders>
              <w:top w:val="nil"/>
              <w:left w:val="nil"/>
              <w:bottom w:val="single" w:sz="8" w:space="0" w:color="auto"/>
              <w:right w:val="single" w:sz="8" w:space="0" w:color="auto"/>
            </w:tcBorders>
            <w:tcMar>
              <w:top w:w="0" w:type="dxa"/>
              <w:left w:w="108" w:type="dxa"/>
              <w:bottom w:w="0" w:type="dxa"/>
              <w:right w:w="108" w:type="dxa"/>
            </w:tcMar>
            <w:hideMark/>
          </w:tcPr>
          <w:p w14:paraId="5872E2DD" w14:textId="77777777" w:rsidR="008E0CED" w:rsidRPr="00FB7B0D" w:rsidRDefault="008E0CED" w:rsidP="0028401E">
            <w:r w:rsidRPr="00FB7B0D">
              <w:t>Keysight, vivo</w:t>
            </w:r>
          </w:p>
        </w:tc>
      </w:tr>
      <w:tr w:rsidR="008E0CED" w:rsidRPr="00FB7B0D" w14:paraId="4FD9F2A6" w14:textId="77777777" w:rsidTr="0028401E">
        <w:trPr>
          <w:jc w:val="center"/>
        </w:trPr>
        <w:tc>
          <w:tcPr>
            <w:tcW w:w="60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FAC0C2" w14:textId="77777777" w:rsidR="008E0CED" w:rsidRPr="00FB7B0D" w:rsidRDefault="008E0CED" w:rsidP="0028401E">
            <w:pPr>
              <w:jc w:val="both"/>
            </w:pPr>
            <w:r w:rsidRPr="00FB7B0D">
              <w:t>Annex A: UE coordinate system</w:t>
            </w:r>
          </w:p>
        </w:tc>
        <w:tc>
          <w:tcPr>
            <w:tcW w:w="2380" w:type="dxa"/>
            <w:tcBorders>
              <w:top w:val="nil"/>
              <w:left w:val="nil"/>
              <w:bottom w:val="single" w:sz="8" w:space="0" w:color="auto"/>
              <w:right w:val="single" w:sz="8" w:space="0" w:color="auto"/>
            </w:tcBorders>
            <w:tcMar>
              <w:top w:w="0" w:type="dxa"/>
              <w:left w:w="108" w:type="dxa"/>
              <w:bottom w:w="0" w:type="dxa"/>
              <w:right w:w="108" w:type="dxa"/>
            </w:tcMar>
            <w:hideMark/>
          </w:tcPr>
          <w:p w14:paraId="7BC1AB6A" w14:textId="77777777" w:rsidR="008E0CED" w:rsidRPr="00FB7B0D" w:rsidRDefault="008E0CED" w:rsidP="0028401E">
            <w:r w:rsidRPr="00FB7B0D">
              <w:t> OPPO</w:t>
            </w:r>
          </w:p>
        </w:tc>
      </w:tr>
      <w:tr w:rsidR="008E0CED" w:rsidRPr="00FB7B0D" w14:paraId="6D694F54" w14:textId="77777777" w:rsidTr="0028401E">
        <w:trPr>
          <w:jc w:val="center"/>
        </w:trPr>
        <w:tc>
          <w:tcPr>
            <w:tcW w:w="60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3EAEEE" w14:textId="77777777" w:rsidR="008E0CED" w:rsidRPr="00FB7B0D" w:rsidRDefault="008E0CED" w:rsidP="0028401E">
            <w:pPr>
              <w:jc w:val="both"/>
            </w:pPr>
            <w:r w:rsidRPr="00FB7B0D">
              <w:t>Annex B: Estimation of Measurement uncertainty</w:t>
            </w:r>
          </w:p>
        </w:tc>
        <w:tc>
          <w:tcPr>
            <w:tcW w:w="2380" w:type="dxa"/>
            <w:tcBorders>
              <w:top w:val="nil"/>
              <w:left w:val="nil"/>
              <w:bottom w:val="single" w:sz="8" w:space="0" w:color="auto"/>
              <w:right w:val="single" w:sz="8" w:space="0" w:color="auto"/>
            </w:tcBorders>
            <w:tcMar>
              <w:top w:w="0" w:type="dxa"/>
              <w:left w:w="108" w:type="dxa"/>
              <w:bottom w:w="0" w:type="dxa"/>
              <w:right w:w="108" w:type="dxa"/>
            </w:tcMar>
            <w:hideMark/>
          </w:tcPr>
          <w:p w14:paraId="3AC9DE7E" w14:textId="77777777" w:rsidR="008E0CED" w:rsidRPr="00FB7B0D" w:rsidRDefault="008E0CED" w:rsidP="0028401E">
            <w:r w:rsidRPr="00FB7B0D">
              <w:t> R&amp;S, Huawei</w:t>
            </w:r>
          </w:p>
        </w:tc>
      </w:tr>
      <w:tr w:rsidR="008E0CED" w:rsidRPr="00FB7B0D" w14:paraId="792F1A01" w14:textId="77777777" w:rsidTr="0028401E">
        <w:trPr>
          <w:jc w:val="center"/>
        </w:trPr>
        <w:tc>
          <w:tcPr>
            <w:tcW w:w="60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153542" w14:textId="77777777" w:rsidR="008E0CED" w:rsidRPr="00FB7B0D" w:rsidRDefault="008E0CED" w:rsidP="0028401E">
            <w:pPr>
              <w:jc w:val="both"/>
            </w:pPr>
            <w:r w:rsidRPr="00FB7B0D">
              <w:t>Annex C: Environmental requirements</w:t>
            </w:r>
          </w:p>
        </w:tc>
        <w:tc>
          <w:tcPr>
            <w:tcW w:w="2380" w:type="dxa"/>
            <w:tcBorders>
              <w:top w:val="nil"/>
              <w:left w:val="nil"/>
              <w:bottom w:val="single" w:sz="8" w:space="0" w:color="auto"/>
              <w:right w:val="single" w:sz="8" w:space="0" w:color="auto"/>
            </w:tcBorders>
            <w:tcMar>
              <w:top w:w="0" w:type="dxa"/>
              <w:left w:w="108" w:type="dxa"/>
              <w:bottom w:w="0" w:type="dxa"/>
              <w:right w:w="108" w:type="dxa"/>
            </w:tcMar>
            <w:hideMark/>
          </w:tcPr>
          <w:p w14:paraId="54A92CF8" w14:textId="77777777" w:rsidR="008E0CED" w:rsidRPr="00FB7B0D" w:rsidRDefault="008E0CED" w:rsidP="0028401E">
            <w:r w:rsidRPr="00FB7B0D">
              <w:t> Huawei</w:t>
            </w:r>
          </w:p>
        </w:tc>
      </w:tr>
      <w:tr w:rsidR="008E0CED" w:rsidRPr="00FB7B0D" w14:paraId="0DCAB993" w14:textId="77777777" w:rsidTr="0028401E">
        <w:trPr>
          <w:jc w:val="center"/>
        </w:trPr>
        <w:tc>
          <w:tcPr>
            <w:tcW w:w="60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05987E" w14:textId="77777777" w:rsidR="008E0CED" w:rsidRPr="00FB7B0D" w:rsidRDefault="008E0CED" w:rsidP="0028401E">
            <w:pPr>
              <w:jc w:val="both"/>
            </w:pPr>
            <w:r w:rsidRPr="00FB7B0D">
              <w:t>Annex D: Phantom Definition</w:t>
            </w:r>
          </w:p>
        </w:tc>
        <w:tc>
          <w:tcPr>
            <w:tcW w:w="2380" w:type="dxa"/>
            <w:tcBorders>
              <w:top w:val="nil"/>
              <w:left w:val="nil"/>
              <w:bottom w:val="single" w:sz="8" w:space="0" w:color="auto"/>
              <w:right w:val="single" w:sz="8" w:space="0" w:color="auto"/>
            </w:tcBorders>
            <w:tcMar>
              <w:top w:w="0" w:type="dxa"/>
              <w:left w:w="108" w:type="dxa"/>
              <w:bottom w:w="0" w:type="dxa"/>
              <w:right w:w="108" w:type="dxa"/>
            </w:tcMar>
            <w:hideMark/>
          </w:tcPr>
          <w:p w14:paraId="34B7E4A1" w14:textId="77777777" w:rsidR="008E0CED" w:rsidRPr="00FB7B0D" w:rsidRDefault="008E0CED" w:rsidP="0028401E">
            <w:r>
              <w:t xml:space="preserve"> </w:t>
            </w:r>
            <w:r w:rsidRPr="00FB7B0D">
              <w:t>vivo, CTIA</w:t>
            </w:r>
          </w:p>
        </w:tc>
      </w:tr>
      <w:tr w:rsidR="008E0CED" w:rsidRPr="00FB7B0D" w14:paraId="79FE1B12" w14:textId="77777777" w:rsidTr="0028401E">
        <w:trPr>
          <w:jc w:val="center"/>
        </w:trPr>
        <w:tc>
          <w:tcPr>
            <w:tcW w:w="60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3E0203" w14:textId="77777777" w:rsidR="008E0CED" w:rsidRPr="00FB7B0D" w:rsidRDefault="008E0CED" w:rsidP="0028401E">
            <w:pPr>
              <w:jc w:val="both"/>
            </w:pPr>
            <w:r w:rsidRPr="00FB7B0D">
              <w:t>Annex E: Harmonization outcome of Alternative method and Reference method</w:t>
            </w:r>
          </w:p>
        </w:tc>
        <w:tc>
          <w:tcPr>
            <w:tcW w:w="2380" w:type="dxa"/>
            <w:tcBorders>
              <w:top w:val="nil"/>
              <w:left w:val="nil"/>
              <w:bottom w:val="single" w:sz="8" w:space="0" w:color="auto"/>
              <w:right w:val="single" w:sz="8" w:space="0" w:color="auto"/>
            </w:tcBorders>
            <w:tcMar>
              <w:top w:w="0" w:type="dxa"/>
              <w:left w:w="108" w:type="dxa"/>
              <w:bottom w:w="0" w:type="dxa"/>
              <w:right w:w="108" w:type="dxa"/>
            </w:tcMar>
            <w:hideMark/>
          </w:tcPr>
          <w:p w14:paraId="26DFFD1D" w14:textId="77777777" w:rsidR="008E0CED" w:rsidRPr="00FB7B0D" w:rsidRDefault="008E0CED" w:rsidP="0028401E">
            <w:r w:rsidRPr="00FB7B0D">
              <w:t> CAICT, OPPO</w:t>
            </w:r>
          </w:p>
        </w:tc>
      </w:tr>
    </w:tbl>
    <w:bookmarkEnd w:id="2"/>
    <w:p w14:paraId="24618411" w14:textId="3485E531" w:rsidR="008E0CED" w:rsidRPr="00FB7B0D" w:rsidRDefault="008E0CED" w:rsidP="008E0CED">
      <w:pPr>
        <w:jc w:val="both"/>
      </w:pPr>
      <w:r w:rsidRPr="00FB7B0D">
        <w:t xml:space="preserve">Note: </w:t>
      </w:r>
      <w:r w:rsidRPr="00FB7B0D">
        <w:rPr>
          <w:szCs w:val="24"/>
        </w:rPr>
        <w:t xml:space="preserve">TP alignment discussion for </w:t>
      </w:r>
      <w:r>
        <w:rPr>
          <w:szCs w:val="24"/>
        </w:rPr>
        <w:t>the section</w:t>
      </w:r>
      <w:r w:rsidRPr="00FB7B0D">
        <w:rPr>
          <w:szCs w:val="24"/>
        </w:rPr>
        <w:t xml:space="preserve"> with more </w:t>
      </w:r>
      <w:r>
        <w:rPr>
          <w:szCs w:val="24"/>
        </w:rPr>
        <w:t xml:space="preserve">than one </w:t>
      </w:r>
      <w:r w:rsidR="002C53CB" w:rsidRPr="00FB7B0D">
        <w:rPr>
          <w:szCs w:val="24"/>
        </w:rPr>
        <w:t>owner</w:t>
      </w:r>
      <w:r w:rsidRPr="00FB7B0D">
        <w:rPr>
          <w:szCs w:val="24"/>
        </w:rPr>
        <w:t xml:space="preserve"> before each RAN4 meeting is encouraged.</w:t>
      </w:r>
    </w:p>
    <w:p w14:paraId="1605D57D" w14:textId="77777777" w:rsidR="004F3605" w:rsidRPr="004F3605" w:rsidRDefault="004F3605" w:rsidP="00983404">
      <w:pPr>
        <w:pStyle w:val="aff8"/>
        <w:spacing w:line="360" w:lineRule="auto"/>
        <w:ind w:leftChars="0" w:left="564"/>
        <w:rPr>
          <w:rFonts w:ascii="Times New Roman" w:eastAsia="等线" w:hAnsi="Times New Roman"/>
          <w:kern w:val="0"/>
          <w:sz w:val="20"/>
          <w:szCs w:val="20"/>
          <w:lang w:eastAsia="zh-CN"/>
        </w:rPr>
      </w:pPr>
    </w:p>
    <w:p w14:paraId="703572FE" w14:textId="776A2FB0" w:rsidR="00111094" w:rsidRPr="00C23A9D" w:rsidRDefault="009A2607" w:rsidP="002A7D77">
      <w:pPr>
        <w:pStyle w:val="4"/>
        <w:rPr>
          <w:lang w:eastAsia="ja-JP"/>
        </w:rPr>
      </w:pPr>
      <w:r w:rsidRPr="00C23A9D">
        <w:rPr>
          <w:lang w:eastAsia="ja-JP"/>
        </w:rPr>
        <w:t>2.4.2</w:t>
      </w:r>
      <w:r w:rsidRPr="00C23A9D">
        <w:rPr>
          <w:lang w:eastAsia="ja-JP"/>
        </w:rPr>
        <w:tab/>
        <w:t>Remaining Open issues</w:t>
      </w:r>
    </w:p>
    <w:p w14:paraId="7A4CEB87" w14:textId="0A587894" w:rsidR="00273F6E" w:rsidRDefault="009374B6" w:rsidP="00CC1702">
      <w:pPr>
        <w:numPr>
          <w:ilvl w:val="2"/>
          <w:numId w:val="7"/>
        </w:numPr>
        <w:rPr>
          <w:rFonts w:eastAsiaTheme="minorEastAsia"/>
          <w:lang w:val="en-US" w:eastAsia="zh-CN"/>
        </w:rPr>
      </w:pPr>
      <w:r>
        <w:rPr>
          <w:rFonts w:eastAsiaTheme="minorEastAsia"/>
          <w:lang w:val="en-US" w:eastAsia="zh-CN"/>
        </w:rPr>
        <w:t>E</w:t>
      </w:r>
      <w:r w:rsidRPr="009374B6">
        <w:rPr>
          <w:rFonts w:eastAsiaTheme="minorEastAsia"/>
          <w:lang w:val="en-US" w:eastAsia="zh-CN"/>
        </w:rPr>
        <w:t xml:space="preserve">nhancement of the anechoic-chamber based test methodology </w:t>
      </w:r>
    </w:p>
    <w:p w14:paraId="7F16726B" w14:textId="4D7E0007" w:rsidR="009374B6" w:rsidRDefault="009374B6" w:rsidP="00CC1702">
      <w:pPr>
        <w:numPr>
          <w:ilvl w:val="2"/>
          <w:numId w:val="7"/>
        </w:numPr>
        <w:rPr>
          <w:rFonts w:eastAsiaTheme="minorEastAsia"/>
          <w:lang w:val="en-US" w:eastAsia="zh-CN"/>
        </w:rPr>
      </w:pPr>
      <w:r>
        <w:rPr>
          <w:rFonts w:eastAsiaTheme="minorEastAsia"/>
          <w:lang w:val="en-US" w:eastAsia="zh-CN"/>
        </w:rPr>
        <w:t>S</w:t>
      </w:r>
      <w:r w:rsidRPr="009374B6">
        <w:rPr>
          <w:rFonts w:eastAsiaTheme="minorEastAsia"/>
          <w:lang w:val="en-US" w:eastAsia="zh-CN"/>
        </w:rPr>
        <w:t>pecify reverb-chamber based test methodology to support SA and EN-DC TRP TRS testing</w:t>
      </w:r>
    </w:p>
    <w:p w14:paraId="75D3F9A3" w14:textId="67BB5250" w:rsidR="009374B6" w:rsidRDefault="009374B6" w:rsidP="00CC1702">
      <w:pPr>
        <w:numPr>
          <w:ilvl w:val="2"/>
          <w:numId w:val="7"/>
        </w:numPr>
        <w:rPr>
          <w:rFonts w:eastAsiaTheme="minorEastAsia"/>
          <w:lang w:val="en-US" w:eastAsia="zh-CN"/>
        </w:rPr>
      </w:pPr>
      <w:r w:rsidRPr="009374B6">
        <w:rPr>
          <w:rFonts w:eastAsiaTheme="minorEastAsia"/>
          <w:lang w:val="en-US" w:eastAsia="zh-CN"/>
        </w:rPr>
        <w:t>Study and specify the testing time reduction methodology for TRP and TRS testing</w:t>
      </w:r>
    </w:p>
    <w:p w14:paraId="326F440E" w14:textId="35324AD4" w:rsidR="007F774E" w:rsidRPr="00C23A9D" w:rsidRDefault="007F774E" w:rsidP="007F774E">
      <w:pPr>
        <w:pStyle w:val="2"/>
        <w:rPr>
          <w:lang w:eastAsia="ja-JP"/>
        </w:rPr>
      </w:pPr>
      <w:r w:rsidRPr="00C23A9D">
        <w:rPr>
          <w:lang w:eastAsia="ja-JP"/>
        </w:rPr>
        <w:t>2.5</w:t>
      </w:r>
      <w:r w:rsidRPr="00C23A9D">
        <w:rPr>
          <w:lang w:eastAsia="ja-JP"/>
        </w:rPr>
        <w:tab/>
      </w:r>
      <w:r w:rsidRPr="00C23A9D">
        <w:rPr>
          <w:rFonts w:hint="eastAsia"/>
          <w:lang w:eastAsia="ja-JP"/>
        </w:rPr>
        <w:t>RAN</w:t>
      </w:r>
      <w:r w:rsidRPr="00C23A9D">
        <w:rPr>
          <w:lang w:eastAsia="ja-JP"/>
        </w:rPr>
        <w:t>5</w:t>
      </w:r>
    </w:p>
    <w:p w14:paraId="686DCFF4" w14:textId="60EABF25" w:rsidR="0030706A" w:rsidRDefault="0030706A" w:rsidP="0030706A">
      <w:pPr>
        <w:pStyle w:val="4"/>
        <w:rPr>
          <w:lang w:eastAsia="ja-JP"/>
        </w:rPr>
      </w:pPr>
      <w:r w:rsidRPr="00C23A9D">
        <w:rPr>
          <w:lang w:eastAsia="ja-JP"/>
        </w:rPr>
        <w:t>2.5.1</w:t>
      </w:r>
      <w:r w:rsidRPr="00C23A9D">
        <w:rPr>
          <w:lang w:eastAsia="ja-JP"/>
        </w:rPr>
        <w:tab/>
        <w:t>Agreements</w:t>
      </w:r>
    </w:p>
    <w:p w14:paraId="28B3CF53" w14:textId="187E629E" w:rsidR="005C1760" w:rsidRPr="005C1760" w:rsidRDefault="005C1760" w:rsidP="005C1760">
      <w:pPr>
        <w:rPr>
          <w:rFonts w:eastAsia="Yu Mincho"/>
          <w:b/>
          <w:bCs/>
          <w:u w:val="single"/>
          <w:lang w:eastAsia="ja-JP"/>
        </w:rPr>
      </w:pPr>
      <w:r w:rsidRPr="00362428">
        <w:rPr>
          <w:rFonts w:eastAsia="Yu Mincho"/>
          <w:b/>
          <w:bCs/>
          <w:sz w:val="24"/>
          <w:u w:val="single"/>
          <w:lang w:eastAsia="ja-JP"/>
        </w:rPr>
        <w:t>RAN5 #97 (Toulouse, France, 14 – 18 Nov 2022)</w:t>
      </w:r>
    </w:p>
    <w:p w14:paraId="7D1776F2" w14:textId="1C28D0FC" w:rsidR="005C1760" w:rsidRDefault="005C1760" w:rsidP="005C1760">
      <w:pPr>
        <w:pStyle w:val="aff8"/>
        <w:numPr>
          <w:ilvl w:val="0"/>
          <w:numId w:val="24"/>
        </w:numPr>
        <w:ind w:leftChars="0"/>
      </w:pPr>
      <w:r>
        <w:t xml:space="preserve">The </w:t>
      </w:r>
      <w:r w:rsidRPr="005C1760">
        <w:t>MU workplan for NR FR1 TRP-TRS Enhancement (Rel-18)</w:t>
      </w:r>
      <w:r>
        <w:t xml:space="preserve"> was approved [1]</w:t>
      </w:r>
    </w:p>
    <w:p w14:paraId="64E60C57" w14:textId="77777777" w:rsidR="005C1760" w:rsidRPr="005C1760" w:rsidRDefault="005C1760" w:rsidP="005C1760">
      <w:pPr>
        <w:pStyle w:val="aff8"/>
        <w:ind w:leftChars="0" w:left="720"/>
      </w:pPr>
    </w:p>
    <w:p w14:paraId="57CFB202" w14:textId="7921A47F" w:rsidR="0030706A" w:rsidRDefault="0030706A" w:rsidP="0030706A">
      <w:pPr>
        <w:pStyle w:val="4"/>
        <w:rPr>
          <w:lang w:eastAsia="ja-JP"/>
        </w:rPr>
      </w:pPr>
      <w:r w:rsidRPr="00C23A9D">
        <w:rPr>
          <w:lang w:eastAsia="ja-JP"/>
        </w:rPr>
        <w:t>2.4.2</w:t>
      </w:r>
      <w:r w:rsidRPr="00C23A9D">
        <w:rPr>
          <w:lang w:eastAsia="ja-JP"/>
        </w:rPr>
        <w:tab/>
        <w:t>Remaining Open issues</w:t>
      </w:r>
    </w:p>
    <w:p w14:paraId="1AB0A6D5" w14:textId="687459AB" w:rsidR="005C1760" w:rsidRDefault="005C1760" w:rsidP="005C1760">
      <w:pPr>
        <w:pStyle w:val="aff8"/>
        <w:numPr>
          <w:ilvl w:val="0"/>
          <w:numId w:val="23"/>
        </w:numPr>
        <w:ind w:leftChars="0"/>
      </w:pPr>
      <w:r>
        <w:t>MU assessment for Rel-18 FR1 TRP TRS enhancement</w:t>
      </w:r>
    </w:p>
    <w:p w14:paraId="52A0DCD2" w14:textId="77777777" w:rsidR="005C1760" w:rsidRPr="005C1760" w:rsidRDefault="005C1760" w:rsidP="005C1760">
      <w:pPr>
        <w:pStyle w:val="aff8"/>
        <w:ind w:leftChars="0" w:left="720"/>
      </w:pPr>
    </w:p>
    <w:p w14:paraId="71DBB455" w14:textId="77777777" w:rsidR="00701410" w:rsidRPr="00C23A9D" w:rsidRDefault="00701410" w:rsidP="00701410">
      <w:pPr>
        <w:pStyle w:val="2"/>
      </w:pPr>
      <w:r w:rsidRPr="00C23A9D">
        <w:t>3.</w:t>
      </w:r>
      <w:r w:rsidRPr="00C23A9D">
        <w:tab/>
        <w:t>Detailed progress in SA/CT WGs since last TSG meeting (for all involved WGs)</w:t>
      </w:r>
    </w:p>
    <w:p w14:paraId="6E4EB0A9" w14:textId="77777777" w:rsidR="009A2607" w:rsidRPr="00777DBB" w:rsidRDefault="009A2607" w:rsidP="009A2607">
      <w:pPr>
        <w:rPr>
          <w:rFonts w:ascii="Arial" w:hAnsi="Arial" w:cs="Arial"/>
          <w:iCs/>
        </w:rPr>
      </w:pPr>
      <w:r w:rsidRPr="00C23A9D">
        <w:rPr>
          <w:rFonts w:ascii="Arial" w:hAnsi="Arial" w:cs="Arial"/>
          <w:iCs/>
        </w:rPr>
        <w:t>N/A</w:t>
      </w:r>
    </w:p>
    <w:p w14:paraId="07D070E3" w14:textId="77777777" w:rsidR="005A6C96" w:rsidRDefault="00815869" w:rsidP="005A6C96">
      <w:pPr>
        <w:pStyle w:val="2"/>
      </w:pPr>
      <w:r>
        <w:t>4</w:t>
      </w:r>
      <w:r w:rsidR="005A6C96">
        <w:t>.</w:t>
      </w:r>
      <w:r w:rsidR="005A6C96">
        <w:tab/>
        <w:t>References</w:t>
      </w:r>
    </w:p>
    <w:p w14:paraId="40DB56EA" w14:textId="77777777" w:rsidR="00DE06DD" w:rsidRDefault="00DE06DD" w:rsidP="006D04F1">
      <w:pPr>
        <w:overflowPunct/>
        <w:autoSpaceDE/>
        <w:autoSpaceDN/>
        <w:snapToGrid w:val="0"/>
        <w:spacing w:after="0"/>
        <w:textAlignment w:val="auto"/>
        <w:rPr>
          <w:rFonts w:eastAsiaTheme="minorEastAsia"/>
          <w:b/>
          <w:bCs/>
          <w:u w:val="single"/>
          <w:lang w:eastAsia="ko-KR"/>
        </w:rPr>
      </w:pPr>
    </w:p>
    <w:p w14:paraId="33ECECAF" w14:textId="40999DDB" w:rsidR="00B3199E" w:rsidRDefault="00B3199E" w:rsidP="00B3199E">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t>RAN4#</w:t>
      </w:r>
      <w:r>
        <w:rPr>
          <w:rFonts w:eastAsiaTheme="minorEastAsia"/>
          <w:b/>
          <w:bCs/>
          <w:u w:val="single"/>
          <w:lang w:eastAsia="ko-KR"/>
        </w:rPr>
        <w:t xml:space="preserve">104-bis-e </w:t>
      </w:r>
    </w:p>
    <w:p w14:paraId="1DEBD429" w14:textId="406F4E7C" w:rsidR="00DE06DD" w:rsidRDefault="00DE06DD" w:rsidP="006D04F1">
      <w:pPr>
        <w:overflowPunct/>
        <w:autoSpaceDE/>
        <w:autoSpaceDN/>
        <w:snapToGrid w:val="0"/>
        <w:spacing w:after="0"/>
        <w:textAlignment w:val="auto"/>
        <w:rPr>
          <w:rFonts w:eastAsiaTheme="minorEastAsia"/>
          <w:b/>
          <w:bCs/>
          <w:u w:val="single"/>
          <w:lang w:eastAsia="ko-KR"/>
        </w:rPr>
      </w:pPr>
    </w:p>
    <w:p w14:paraId="56DDEDB5" w14:textId="77777777" w:rsidR="00B3199E" w:rsidRPr="00B3199E" w:rsidRDefault="00B3199E" w:rsidP="00B3199E">
      <w:pPr>
        <w:pStyle w:val="aff8"/>
        <w:numPr>
          <w:ilvl w:val="0"/>
          <w:numId w:val="19"/>
        </w:numPr>
        <w:snapToGrid w:val="0"/>
        <w:ind w:leftChars="0"/>
        <w:rPr>
          <w:rFonts w:ascii="Arial" w:hAnsi="Arial" w:cs="Arial"/>
          <w:bCs/>
        </w:rPr>
      </w:pPr>
      <w:r w:rsidRPr="00B3199E">
        <w:rPr>
          <w:rFonts w:ascii="Arial" w:hAnsi="Arial" w:cs="Arial"/>
          <w:bCs/>
        </w:rPr>
        <w:t>R4-2215320</w:t>
      </w:r>
      <w:r w:rsidRPr="00B3199E">
        <w:rPr>
          <w:rFonts w:ascii="Arial" w:hAnsi="Arial" w:cs="Arial"/>
          <w:bCs/>
        </w:rPr>
        <w:tab/>
        <w:t>MU for Reverberation Chambers and BHH</w:t>
      </w:r>
      <w:r w:rsidRPr="00B3199E">
        <w:rPr>
          <w:rFonts w:ascii="Arial" w:hAnsi="Arial" w:cs="Arial"/>
          <w:bCs/>
        </w:rPr>
        <w:tab/>
        <w:t xml:space="preserve">Huawei </w:t>
      </w:r>
      <w:proofErr w:type="gramStart"/>
      <w:r w:rsidRPr="00B3199E">
        <w:rPr>
          <w:rFonts w:ascii="Arial" w:hAnsi="Arial" w:cs="Arial"/>
          <w:bCs/>
        </w:rPr>
        <w:t>Tech.(</w:t>
      </w:r>
      <w:proofErr w:type="gramEnd"/>
      <w:r w:rsidRPr="00B3199E">
        <w:rPr>
          <w:rFonts w:ascii="Arial" w:hAnsi="Arial" w:cs="Arial"/>
          <w:bCs/>
        </w:rPr>
        <w:t>UK) Co.. Ltd</w:t>
      </w:r>
    </w:p>
    <w:p w14:paraId="1AF52F4B" w14:textId="77777777" w:rsidR="00B3199E" w:rsidRPr="00B3199E" w:rsidRDefault="00B3199E" w:rsidP="00B3199E">
      <w:pPr>
        <w:pStyle w:val="aff8"/>
        <w:numPr>
          <w:ilvl w:val="0"/>
          <w:numId w:val="19"/>
        </w:numPr>
        <w:snapToGrid w:val="0"/>
        <w:ind w:leftChars="0"/>
        <w:rPr>
          <w:rFonts w:ascii="Arial" w:hAnsi="Arial" w:cs="Arial"/>
          <w:bCs/>
        </w:rPr>
      </w:pPr>
      <w:r w:rsidRPr="00B3199E">
        <w:rPr>
          <w:rFonts w:ascii="Arial" w:hAnsi="Arial" w:cs="Arial"/>
          <w:bCs/>
        </w:rPr>
        <w:t>R4-2215322</w:t>
      </w:r>
      <w:r w:rsidRPr="00B3199E">
        <w:rPr>
          <w:rFonts w:ascii="Arial" w:hAnsi="Arial" w:cs="Arial"/>
          <w:bCs/>
        </w:rPr>
        <w:tab/>
        <w:t>on test methodology for reverberation chambers</w:t>
      </w:r>
      <w:r w:rsidRPr="00B3199E">
        <w:rPr>
          <w:rFonts w:ascii="Arial" w:hAnsi="Arial" w:cs="Arial"/>
          <w:bCs/>
        </w:rPr>
        <w:tab/>
        <w:t xml:space="preserve">Huawei </w:t>
      </w:r>
      <w:proofErr w:type="gramStart"/>
      <w:r w:rsidRPr="00B3199E">
        <w:rPr>
          <w:rFonts w:ascii="Arial" w:hAnsi="Arial" w:cs="Arial"/>
          <w:bCs/>
        </w:rPr>
        <w:t>Tech.(</w:t>
      </w:r>
      <w:proofErr w:type="gramEnd"/>
      <w:r w:rsidRPr="00B3199E">
        <w:rPr>
          <w:rFonts w:ascii="Arial" w:hAnsi="Arial" w:cs="Arial"/>
          <w:bCs/>
        </w:rPr>
        <w:t>UK) Co.. Ltd</w:t>
      </w:r>
    </w:p>
    <w:p w14:paraId="4B24115C" w14:textId="77777777" w:rsidR="00B3199E" w:rsidRPr="00B3199E" w:rsidRDefault="00B3199E" w:rsidP="00B3199E">
      <w:pPr>
        <w:pStyle w:val="aff8"/>
        <w:numPr>
          <w:ilvl w:val="0"/>
          <w:numId w:val="19"/>
        </w:numPr>
        <w:snapToGrid w:val="0"/>
        <w:ind w:leftChars="0"/>
        <w:rPr>
          <w:rFonts w:ascii="Arial" w:hAnsi="Arial" w:cs="Arial"/>
          <w:bCs/>
        </w:rPr>
      </w:pPr>
      <w:r w:rsidRPr="00B3199E">
        <w:rPr>
          <w:rFonts w:ascii="Arial" w:hAnsi="Arial" w:cs="Arial"/>
          <w:bCs/>
        </w:rPr>
        <w:t>R4-2215323</w:t>
      </w:r>
      <w:r w:rsidRPr="00B3199E">
        <w:rPr>
          <w:rFonts w:ascii="Arial" w:hAnsi="Arial" w:cs="Arial"/>
          <w:bCs/>
        </w:rPr>
        <w:tab/>
        <w:t xml:space="preserve">On the work scope of CA and </w:t>
      </w:r>
      <w:proofErr w:type="spellStart"/>
      <w:r w:rsidRPr="00B3199E">
        <w:rPr>
          <w:rFonts w:ascii="Arial" w:hAnsi="Arial" w:cs="Arial"/>
          <w:bCs/>
        </w:rPr>
        <w:t>RedCap</w:t>
      </w:r>
      <w:proofErr w:type="spellEnd"/>
      <w:r w:rsidRPr="00B3199E">
        <w:rPr>
          <w:rFonts w:ascii="Arial" w:hAnsi="Arial" w:cs="Arial"/>
          <w:bCs/>
        </w:rPr>
        <w:tab/>
        <w:t xml:space="preserve">Huawei </w:t>
      </w:r>
      <w:proofErr w:type="gramStart"/>
      <w:r w:rsidRPr="00B3199E">
        <w:rPr>
          <w:rFonts w:ascii="Arial" w:hAnsi="Arial" w:cs="Arial"/>
          <w:bCs/>
        </w:rPr>
        <w:t>Tech.(</w:t>
      </w:r>
      <w:proofErr w:type="gramEnd"/>
      <w:r w:rsidRPr="00B3199E">
        <w:rPr>
          <w:rFonts w:ascii="Arial" w:hAnsi="Arial" w:cs="Arial"/>
          <w:bCs/>
        </w:rPr>
        <w:t>UK) Co.. Ltd</w:t>
      </w:r>
    </w:p>
    <w:p w14:paraId="41BACA57" w14:textId="77777777" w:rsidR="00B3199E" w:rsidRPr="00B3199E" w:rsidRDefault="00B3199E" w:rsidP="00B3199E">
      <w:pPr>
        <w:pStyle w:val="aff8"/>
        <w:numPr>
          <w:ilvl w:val="0"/>
          <w:numId w:val="19"/>
        </w:numPr>
        <w:snapToGrid w:val="0"/>
        <w:ind w:leftChars="0"/>
        <w:rPr>
          <w:rFonts w:ascii="Arial" w:hAnsi="Arial" w:cs="Arial"/>
          <w:bCs/>
        </w:rPr>
      </w:pPr>
      <w:r w:rsidRPr="00B3199E">
        <w:rPr>
          <w:rFonts w:ascii="Arial" w:hAnsi="Arial" w:cs="Arial"/>
          <w:bCs/>
        </w:rPr>
        <w:t>R4-2215324</w:t>
      </w:r>
      <w:r w:rsidRPr="00B3199E">
        <w:rPr>
          <w:rFonts w:ascii="Arial" w:hAnsi="Arial" w:cs="Arial"/>
          <w:bCs/>
        </w:rPr>
        <w:tab/>
        <w:t xml:space="preserve">On TRP Measurement under </w:t>
      </w:r>
      <w:proofErr w:type="spellStart"/>
      <w:r w:rsidRPr="00B3199E">
        <w:rPr>
          <w:rFonts w:ascii="Arial" w:hAnsi="Arial" w:cs="Arial"/>
          <w:bCs/>
        </w:rPr>
        <w:t>TxD</w:t>
      </w:r>
      <w:proofErr w:type="spellEnd"/>
      <w:r w:rsidRPr="00B3199E">
        <w:rPr>
          <w:rFonts w:ascii="Arial" w:hAnsi="Arial" w:cs="Arial"/>
          <w:bCs/>
        </w:rPr>
        <w:tab/>
        <w:t xml:space="preserve">Huawei </w:t>
      </w:r>
      <w:proofErr w:type="gramStart"/>
      <w:r w:rsidRPr="00B3199E">
        <w:rPr>
          <w:rFonts w:ascii="Arial" w:hAnsi="Arial" w:cs="Arial"/>
          <w:bCs/>
        </w:rPr>
        <w:t>Tech.(</w:t>
      </w:r>
      <w:proofErr w:type="gramEnd"/>
      <w:r w:rsidRPr="00B3199E">
        <w:rPr>
          <w:rFonts w:ascii="Arial" w:hAnsi="Arial" w:cs="Arial"/>
          <w:bCs/>
        </w:rPr>
        <w:t>UK) Co.. Ltd</w:t>
      </w:r>
    </w:p>
    <w:p w14:paraId="35F1563B" w14:textId="77777777" w:rsidR="00B3199E" w:rsidRPr="00B3199E" w:rsidRDefault="00B3199E" w:rsidP="00B3199E">
      <w:pPr>
        <w:pStyle w:val="aff8"/>
        <w:numPr>
          <w:ilvl w:val="0"/>
          <w:numId w:val="19"/>
        </w:numPr>
        <w:snapToGrid w:val="0"/>
        <w:ind w:leftChars="0"/>
        <w:rPr>
          <w:rFonts w:ascii="Arial" w:hAnsi="Arial" w:cs="Arial"/>
          <w:bCs/>
        </w:rPr>
      </w:pPr>
      <w:r w:rsidRPr="00B3199E">
        <w:rPr>
          <w:rFonts w:ascii="Arial" w:hAnsi="Arial" w:cs="Arial"/>
          <w:bCs/>
        </w:rPr>
        <w:t>R4-2215539</w:t>
      </w:r>
      <w:r w:rsidRPr="00B3199E">
        <w:rPr>
          <w:rFonts w:ascii="Arial" w:hAnsi="Arial" w:cs="Arial"/>
          <w:bCs/>
        </w:rPr>
        <w:tab/>
        <w:t>Test Time Reduction using Coarser TRP/TRS Measurement Grids</w:t>
      </w:r>
      <w:r w:rsidRPr="00B3199E">
        <w:rPr>
          <w:rFonts w:ascii="Arial" w:hAnsi="Arial" w:cs="Arial"/>
          <w:bCs/>
        </w:rPr>
        <w:tab/>
        <w:t>Keysight Technologies UK Ltd</w:t>
      </w:r>
    </w:p>
    <w:p w14:paraId="0685DB1F" w14:textId="77777777" w:rsidR="00B3199E" w:rsidRPr="00B3199E" w:rsidRDefault="00B3199E" w:rsidP="00B3199E">
      <w:pPr>
        <w:pStyle w:val="aff8"/>
        <w:numPr>
          <w:ilvl w:val="0"/>
          <w:numId w:val="19"/>
        </w:numPr>
        <w:snapToGrid w:val="0"/>
        <w:ind w:leftChars="0"/>
        <w:rPr>
          <w:rFonts w:ascii="Arial" w:hAnsi="Arial" w:cs="Arial"/>
          <w:bCs/>
        </w:rPr>
      </w:pPr>
      <w:r w:rsidRPr="00B3199E">
        <w:rPr>
          <w:rFonts w:ascii="Arial" w:hAnsi="Arial" w:cs="Arial"/>
          <w:bCs/>
        </w:rPr>
        <w:t>R4-2215653</w:t>
      </w:r>
      <w:r w:rsidRPr="00B3199E">
        <w:rPr>
          <w:rFonts w:ascii="Arial" w:hAnsi="Arial" w:cs="Arial"/>
          <w:bCs/>
        </w:rPr>
        <w:tab/>
        <w:t>On TRP TRS methodology enhancements</w:t>
      </w:r>
      <w:r w:rsidRPr="00B3199E">
        <w:rPr>
          <w:rFonts w:ascii="Arial" w:hAnsi="Arial" w:cs="Arial"/>
          <w:bCs/>
        </w:rPr>
        <w:tab/>
        <w:t>Apple</w:t>
      </w:r>
    </w:p>
    <w:p w14:paraId="5833E4E4" w14:textId="77777777" w:rsidR="00B3199E" w:rsidRPr="00B3199E" w:rsidRDefault="00B3199E" w:rsidP="00B3199E">
      <w:pPr>
        <w:pStyle w:val="aff8"/>
        <w:numPr>
          <w:ilvl w:val="0"/>
          <w:numId w:val="19"/>
        </w:numPr>
        <w:snapToGrid w:val="0"/>
        <w:ind w:leftChars="0"/>
        <w:rPr>
          <w:rFonts w:ascii="Arial" w:hAnsi="Arial" w:cs="Arial"/>
          <w:bCs/>
        </w:rPr>
      </w:pPr>
      <w:r w:rsidRPr="00B3199E">
        <w:rPr>
          <w:rFonts w:ascii="Arial" w:hAnsi="Arial" w:cs="Arial"/>
          <w:bCs/>
        </w:rPr>
        <w:t>R4-2215654</w:t>
      </w:r>
      <w:r w:rsidRPr="00B3199E">
        <w:rPr>
          <w:rFonts w:ascii="Arial" w:hAnsi="Arial" w:cs="Arial"/>
          <w:bCs/>
        </w:rPr>
        <w:tab/>
        <w:t>LS on the availability of wrist phantoms for OTA testing of wearable devices</w:t>
      </w:r>
      <w:r w:rsidRPr="00B3199E">
        <w:rPr>
          <w:rFonts w:ascii="Arial" w:hAnsi="Arial" w:cs="Arial"/>
          <w:bCs/>
        </w:rPr>
        <w:tab/>
        <w:t>Apple</w:t>
      </w:r>
    </w:p>
    <w:p w14:paraId="59E0D43F" w14:textId="77777777" w:rsidR="00B3199E" w:rsidRPr="00B3199E" w:rsidRDefault="00B3199E" w:rsidP="00B3199E">
      <w:pPr>
        <w:pStyle w:val="aff8"/>
        <w:numPr>
          <w:ilvl w:val="0"/>
          <w:numId w:val="19"/>
        </w:numPr>
        <w:snapToGrid w:val="0"/>
        <w:ind w:leftChars="0"/>
        <w:rPr>
          <w:rFonts w:ascii="Arial" w:hAnsi="Arial" w:cs="Arial"/>
          <w:bCs/>
        </w:rPr>
      </w:pPr>
      <w:r w:rsidRPr="00B3199E">
        <w:rPr>
          <w:rFonts w:ascii="Arial" w:hAnsi="Arial" w:cs="Arial"/>
          <w:bCs/>
        </w:rPr>
        <w:t>R4-2215655</w:t>
      </w:r>
      <w:r w:rsidRPr="00B3199E">
        <w:rPr>
          <w:rFonts w:ascii="Arial" w:hAnsi="Arial" w:cs="Arial"/>
          <w:bCs/>
        </w:rPr>
        <w:tab/>
        <w:t>On reverberation chamber harmonization with the reference methodology</w:t>
      </w:r>
      <w:r w:rsidRPr="00B3199E">
        <w:rPr>
          <w:rFonts w:ascii="Arial" w:hAnsi="Arial" w:cs="Arial"/>
          <w:bCs/>
        </w:rPr>
        <w:tab/>
        <w:t>Apple</w:t>
      </w:r>
    </w:p>
    <w:p w14:paraId="213B516D" w14:textId="77777777" w:rsidR="00B3199E" w:rsidRPr="00B3199E" w:rsidRDefault="00B3199E" w:rsidP="00B3199E">
      <w:pPr>
        <w:pStyle w:val="aff8"/>
        <w:numPr>
          <w:ilvl w:val="0"/>
          <w:numId w:val="19"/>
        </w:numPr>
        <w:snapToGrid w:val="0"/>
        <w:ind w:leftChars="0"/>
        <w:rPr>
          <w:rFonts w:ascii="Arial" w:hAnsi="Arial" w:cs="Arial"/>
          <w:bCs/>
        </w:rPr>
      </w:pPr>
      <w:r w:rsidRPr="00B3199E">
        <w:rPr>
          <w:rFonts w:ascii="Arial" w:hAnsi="Arial" w:cs="Arial"/>
          <w:bCs/>
        </w:rPr>
        <w:t>R4-2215656</w:t>
      </w:r>
      <w:r w:rsidRPr="00B3199E">
        <w:rPr>
          <w:rFonts w:ascii="Arial" w:hAnsi="Arial" w:cs="Arial"/>
          <w:bCs/>
        </w:rPr>
        <w:tab/>
        <w:t>On TRP TRS requirement development prioritization</w:t>
      </w:r>
      <w:r w:rsidRPr="00B3199E">
        <w:rPr>
          <w:rFonts w:ascii="Arial" w:hAnsi="Arial" w:cs="Arial"/>
          <w:bCs/>
        </w:rPr>
        <w:tab/>
        <w:t>Apple</w:t>
      </w:r>
    </w:p>
    <w:p w14:paraId="7BAF8295" w14:textId="77777777" w:rsidR="00B3199E" w:rsidRPr="00B3199E" w:rsidRDefault="00B3199E" w:rsidP="00B3199E">
      <w:pPr>
        <w:pStyle w:val="aff8"/>
        <w:numPr>
          <w:ilvl w:val="0"/>
          <w:numId w:val="19"/>
        </w:numPr>
        <w:snapToGrid w:val="0"/>
        <w:ind w:leftChars="0"/>
        <w:rPr>
          <w:rFonts w:ascii="Arial" w:hAnsi="Arial" w:cs="Arial"/>
          <w:bCs/>
        </w:rPr>
      </w:pPr>
      <w:r w:rsidRPr="00B3199E">
        <w:rPr>
          <w:rFonts w:ascii="Arial" w:hAnsi="Arial" w:cs="Arial"/>
          <w:bCs/>
        </w:rPr>
        <w:t>R4-2215704</w:t>
      </w:r>
      <w:r w:rsidRPr="00B3199E">
        <w:rPr>
          <w:rFonts w:ascii="Arial" w:hAnsi="Arial" w:cs="Arial"/>
          <w:bCs/>
        </w:rPr>
        <w:tab/>
        <w:t>Initial discussion of TRP TRS on NR 2Tx UE</w:t>
      </w:r>
      <w:r w:rsidRPr="00B3199E">
        <w:rPr>
          <w:rFonts w:ascii="Arial" w:hAnsi="Arial" w:cs="Arial"/>
          <w:bCs/>
        </w:rPr>
        <w:tab/>
        <w:t>Samsung</w:t>
      </w:r>
    </w:p>
    <w:p w14:paraId="173192FB" w14:textId="77777777" w:rsidR="00B3199E" w:rsidRPr="00B3199E" w:rsidRDefault="00B3199E" w:rsidP="00B3199E">
      <w:pPr>
        <w:pStyle w:val="aff8"/>
        <w:numPr>
          <w:ilvl w:val="0"/>
          <w:numId w:val="19"/>
        </w:numPr>
        <w:snapToGrid w:val="0"/>
        <w:ind w:leftChars="0"/>
        <w:rPr>
          <w:rFonts w:ascii="Arial" w:hAnsi="Arial" w:cs="Arial"/>
          <w:bCs/>
        </w:rPr>
      </w:pPr>
      <w:r w:rsidRPr="00B3199E">
        <w:rPr>
          <w:rFonts w:ascii="Arial" w:hAnsi="Arial" w:cs="Arial"/>
          <w:bCs/>
        </w:rPr>
        <w:t>R4-2216103</w:t>
      </w:r>
      <w:r w:rsidRPr="00B3199E">
        <w:rPr>
          <w:rFonts w:ascii="Arial" w:hAnsi="Arial" w:cs="Arial"/>
          <w:bCs/>
        </w:rPr>
        <w:tab/>
        <w:t>Workplan of Rel-18 TRP TRS WI</w:t>
      </w:r>
      <w:r w:rsidRPr="00B3199E">
        <w:rPr>
          <w:rFonts w:ascii="Arial" w:hAnsi="Arial" w:cs="Arial"/>
          <w:bCs/>
        </w:rPr>
        <w:tab/>
        <w:t>vivo</w:t>
      </w:r>
    </w:p>
    <w:p w14:paraId="63E05C9B" w14:textId="77777777" w:rsidR="00B3199E" w:rsidRPr="00B3199E" w:rsidRDefault="00B3199E" w:rsidP="00B3199E">
      <w:pPr>
        <w:pStyle w:val="aff8"/>
        <w:numPr>
          <w:ilvl w:val="0"/>
          <w:numId w:val="19"/>
        </w:numPr>
        <w:snapToGrid w:val="0"/>
        <w:ind w:leftChars="0"/>
        <w:rPr>
          <w:rFonts w:ascii="Arial" w:hAnsi="Arial" w:cs="Arial"/>
          <w:bCs/>
        </w:rPr>
      </w:pPr>
      <w:r w:rsidRPr="00B3199E">
        <w:rPr>
          <w:rFonts w:ascii="Arial" w:hAnsi="Arial" w:cs="Arial"/>
          <w:bCs/>
        </w:rPr>
        <w:t>R4-2216104</w:t>
      </w:r>
      <w:r w:rsidRPr="00B3199E">
        <w:rPr>
          <w:rFonts w:ascii="Arial" w:hAnsi="Arial" w:cs="Arial"/>
          <w:bCs/>
        </w:rPr>
        <w:tab/>
        <w:t>TR 38.870 Skeleton for enhanced TRP TRS test methods</w:t>
      </w:r>
      <w:r w:rsidRPr="00B3199E">
        <w:rPr>
          <w:rFonts w:ascii="Arial" w:hAnsi="Arial" w:cs="Arial"/>
          <w:bCs/>
        </w:rPr>
        <w:tab/>
        <w:t>vivo</w:t>
      </w:r>
    </w:p>
    <w:p w14:paraId="314D93B5" w14:textId="77777777" w:rsidR="00B3199E" w:rsidRPr="00B3199E" w:rsidRDefault="00B3199E" w:rsidP="00B3199E">
      <w:pPr>
        <w:pStyle w:val="aff8"/>
        <w:numPr>
          <w:ilvl w:val="0"/>
          <w:numId w:val="19"/>
        </w:numPr>
        <w:snapToGrid w:val="0"/>
        <w:ind w:leftChars="0"/>
        <w:rPr>
          <w:rFonts w:ascii="Arial" w:hAnsi="Arial" w:cs="Arial"/>
          <w:bCs/>
        </w:rPr>
      </w:pPr>
      <w:r w:rsidRPr="00B3199E">
        <w:rPr>
          <w:rFonts w:ascii="Arial" w:hAnsi="Arial" w:cs="Arial"/>
          <w:bCs/>
        </w:rPr>
        <w:t>R4-2216105</w:t>
      </w:r>
      <w:r w:rsidRPr="00B3199E">
        <w:rPr>
          <w:rFonts w:ascii="Arial" w:hAnsi="Arial" w:cs="Arial"/>
          <w:bCs/>
        </w:rPr>
        <w:tab/>
        <w:t>LS on 3GPP NR TRP TRS OTA requirements</w:t>
      </w:r>
      <w:r w:rsidRPr="00B3199E">
        <w:rPr>
          <w:rFonts w:ascii="Arial" w:hAnsi="Arial" w:cs="Arial"/>
          <w:bCs/>
        </w:rPr>
        <w:tab/>
        <w:t>vivo</w:t>
      </w:r>
    </w:p>
    <w:p w14:paraId="082841BA" w14:textId="77777777" w:rsidR="00B3199E" w:rsidRPr="00B3199E" w:rsidRDefault="00B3199E" w:rsidP="00B3199E">
      <w:pPr>
        <w:pStyle w:val="aff8"/>
        <w:numPr>
          <w:ilvl w:val="0"/>
          <w:numId w:val="19"/>
        </w:numPr>
        <w:snapToGrid w:val="0"/>
        <w:ind w:leftChars="0"/>
        <w:rPr>
          <w:rFonts w:ascii="Arial" w:hAnsi="Arial" w:cs="Arial"/>
          <w:bCs/>
        </w:rPr>
      </w:pPr>
      <w:r w:rsidRPr="00B3199E">
        <w:rPr>
          <w:rFonts w:ascii="Arial" w:hAnsi="Arial" w:cs="Arial"/>
          <w:bCs/>
        </w:rPr>
        <w:t>R4-2216106</w:t>
      </w:r>
      <w:r w:rsidRPr="00B3199E">
        <w:rPr>
          <w:rFonts w:ascii="Arial" w:hAnsi="Arial" w:cs="Arial"/>
          <w:bCs/>
        </w:rPr>
        <w:tab/>
        <w:t>Discussion on Anechoic Chamber test methodology</w:t>
      </w:r>
      <w:r w:rsidRPr="00B3199E">
        <w:rPr>
          <w:rFonts w:ascii="Arial" w:hAnsi="Arial" w:cs="Arial"/>
          <w:bCs/>
        </w:rPr>
        <w:tab/>
        <w:t>vivo</w:t>
      </w:r>
    </w:p>
    <w:p w14:paraId="0B6E2E2D" w14:textId="77777777" w:rsidR="00B3199E" w:rsidRPr="00B3199E" w:rsidRDefault="00B3199E" w:rsidP="00B3199E">
      <w:pPr>
        <w:pStyle w:val="aff8"/>
        <w:numPr>
          <w:ilvl w:val="0"/>
          <w:numId w:val="19"/>
        </w:numPr>
        <w:snapToGrid w:val="0"/>
        <w:ind w:leftChars="0"/>
        <w:rPr>
          <w:rFonts w:ascii="Arial" w:hAnsi="Arial" w:cs="Arial"/>
          <w:bCs/>
        </w:rPr>
      </w:pPr>
      <w:r w:rsidRPr="00B3199E">
        <w:rPr>
          <w:rFonts w:ascii="Arial" w:hAnsi="Arial" w:cs="Arial"/>
          <w:bCs/>
        </w:rPr>
        <w:t>R4-2216107</w:t>
      </w:r>
      <w:r w:rsidRPr="00B3199E">
        <w:rPr>
          <w:rFonts w:ascii="Arial" w:hAnsi="Arial" w:cs="Arial"/>
          <w:bCs/>
        </w:rPr>
        <w:tab/>
        <w:t>Discussion on Reverberation Chamber test methodology</w:t>
      </w:r>
      <w:r w:rsidRPr="00B3199E">
        <w:rPr>
          <w:rFonts w:ascii="Arial" w:hAnsi="Arial" w:cs="Arial"/>
          <w:bCs/>
        </w:rPr>
        <w:tab/>
        <w:t>vivo</w:t>
      </w:r>
    </w:p>
    <w:p w14:paraId="1CEE3144" w14:textId="77777777" w:rsidR="00B3199E" w:rsidRPr="00B3199E" w:rsidRDefault="00B3199E" w:rsidP="00B3199E">
      <w:pPr>
        <w:pStyle w:val="aff8"/>
        <w:numPr>
          <w:ilvl w:val="0"/>
          <w:numId w:val="19"/>
        </w:numPr>
        <w:snapToGrid w:val="0"/>
        <w:ind w:leftChars="0"/>
        <w:rPr>
          <w:rFonts w:ascii="Arial" w:hAnsi="Arial" w:cs="Arial"/>
          <w:bCs/>
        </w:rPr>
      </w:pPr>
      <w:r w:rsidRPr="00B3199E">
        <w:rPr>
          <w:rFonts w:ascii="Arial" w:hAnsi="Arial" w:cs="Arial"/>
          <w:bCs/>
        </w:rPr>
        <w:t>R4-2216108</w:t>
      </w:r>
      <w:r w:rsidRPr="00B3199E">
        <w:rPr>
          <w:rFonts w:ascii="Arial" w:hAnsi="Arial" w:cs="Arial"/>
          <w:bCs/>
        </w:rPr>
        <w:tab/>
        <w:t>Discussion on MU work management</w:t>
      </w:r>
      <w:r w:rsidRPr="00B3199E">
        <w:rPr>
          <w:rFonts w:ascii="Arial" w:hAnsi="Arial" w:cs="Arial"/>
          <w:bCs/>
        </w:rPr>
        <w:tab/>
        <w:t>vivo</w:t>
      </w:r>
    </w:p>
    <w:p w14:paraId="78E4CB07" w14:textId="77777777" w:rsidR="00B3199E" w:rsidRPr="00B3199E" w:rsidRDefault="00B3199E" w:rsidP="00B3199E">
      <w:pPr>
        <w:pStyle w:val="aff8"/>
        <w:numPr>
          <w:ilvl w:val="0"/>
          <w:numId w:val="19"/>
        </w:numPr>
        <w:snapToGrid w:val="0"/>
        <w:ind w:leftChars="0"/>
        <w:rPr>
          <w:rFonts w:ascii="Arial" w:hAnsi="Arial" w:cs="Arial"/>
          <w:bCs/>
        </w:rPr>
      </w:pPr>
      <w:r w:rsidRPr="00B3199E">
        <w:rPr>
          <w:rFonts w:ascii="Arial" w:hAnsi="Arial" w:cs="Arial"/>
          <w:bCs/>
        </w:rPr>
        <w:t>R4-2216109</w:t>
      </w:r>
      <w:r w:rsidRPr="00B3199E">
        <w:rPr>
          <w:rFonts w:ascii="Arial" w:hAnsi="Arial" w:cs="Arial"/>
          <w:bCs/>
        </w:rPr>
        <w:tab/>
        <w:t>Views on testing time reduction methodologies</w:t>
      </w:r>
      <w:r w:rsidRPr="00B3199E">
        <w:rPr>
          <w:rFonts w:ascii="Arial" w:hAnsi="Arial" w:cs="Arial"/>
          <w:bCs/>
        </w:rPr>
        <w:tab/>
        <w:t>vivo</w:t>
      </w:r>
    </w:p>
    <w:p w14:paraId="7C4DB6C3" w14:textId="77777777" w:rsidR="00B3199E" w:rsidRPr="00B3199E" w:rsidRDefault="00B3199E" w:rsidP="00B3199E">
      <w:pPr>
        <w:pStyle w:val="aff8"/>
        <w:numPr>
          <w:ilvl w:val="0"/>
          <w:numId w:val="19"/>
        </w:numPr>
        <w:snapToGrid w:val="0"/>
        <w:ind w:leftChars="0"/>
        <w:rPr>
          <w:rFonts w:ascii="Arial" w:hAnsi="Arial" w:cs="Arial"/>
          <w:bCs/>
        </w:rPr>
      </w:pPr>
      <w:r w:rsidRPr="00B3199E">
        <w:rPr>
          <w:rFonts w:ascii="Arial" w:hAnsi="Arial" w:cs="Arial"/>
          <w:bCs/>
        </w:rPr>
        <w:t>R4-2216110</w:t>
      </w:r>
      <w:r w:rsidRPr="00B3199E">
        <w:rPr>
          <w:rFonts w:ascii="Arial" w:hAnsi="Arial" w:cs="Arial"/>
          <w:bCs/>
        </w:rPr>
        <w:tab/>
        <w:t>LS to RAN5 on MU work of Rel-18 FR1 TRP TRS WI</w:t>
      </w:r>
      <w:r w:rsidRPr="00B3199E">
        <w:rPr>
          <w:rFonts w:ascii="Arial" w:hAnsi="Arial" w:cs="Arial"/>
          <w:bCs/>
        </w:rPr>
        <w:tab/>
        <w:t>vivo</w:t>
      </w:r>
    </w:p>
    <w:p w14:paraId="4C695458" w14:textId="77777777" w:rsidR="00B3199E" w:rsidRPr="00B3199E" w:rsidRDefault="00B3199E" w:rsidP="00B3199E">
      <w:pPr>
        <w:pStyle w:val="aff8"/>
        <w:numPr>
          <w:ilvl w:val="0"/>
          <w:numId w:val="19"/>
        </w:numPr>
        <w:snapToGrid w:val="0"/>
        <w:ind w:leftChars="0"/>
        <w:rPr>
          <w:rFonts w:ascii="Arial" w:hAnsi="Arial" w:cs="Arial"/>
          <w:bCs/>
        </w:rPr>
      </w:pPr>
      <w:r w:rsidRPr="00B3199E">
        <w:rPr>
          <w:rFonts w:ascii="Arial" w:hAnsi="Arial" w:cs="Arial"/>
          <w:bCs/>
        </w:rPr>
        <w:t>R4-2216172</w:t>
      </w:r>
      <w:r w:rsidRPr="00B3199E">
        <w:rPr>
          <w:rFonts w:ascii="Arial" w:hAnsi="Arial" w:cs="Arial"/>
          <w:bCs/>
        </w:rPr>
        <w:tab/>
        <w:t>on the Anechoic chamber test methodology</w:t>
      </w:r>
      <w:r w:rsidRPr="00B3199E">
        <w:rPr>
          <w:rFonts w:ascii="Arial" w:hAnsi="Arial" w:cs="Arial"/>
          <w:bCs/>
        </w:rPr>
        <w:tab/>
        <w:t>Xiaomi</w:t>
      </w:r>
    </w:p>
    <w:p w14:paraId="7FD59765" w14:textId="77777777" w:rsidR="00B3199E" w:rsidRPr="00B3199E" w:rsidRDefault="00B3199E" w:rsidP="00B3199E">
      <w:pPr>
        <w:pStyle w:val="aff8"/>
        <w:numPr>
          <w:ilvl w:val="0"/>
          <w:numId w:val="19"/>
        </w:numPr>
        <w:snapToGrid w:val="0"/>
        <w:ind w:leftChars="0"/>
        <w:rPr>
          <w:rFonts w:ascii="Arial" w:hAnsi="Arial" w:cs="Arial"/>
          <w:bCs/>
        </w:rPr>
      </w:pPr>
      <w:r w:rsidRPr="00B3199E">
        <w:rPr>
          <w:rFonts w:ascii="Arial" w:hAnsi="Arial" w:cs="Arial"/>
          <w:bCs/>
        </w:rPr>
        <w:t>R4-2216173</w:t>
      </w:r>
      <w:r w:rsidRPr="00B3199E">
        <w:rPr>
          <w:rFonts w:ascii="Arial" w:hAnsi="Arial" w:cs="Arial"/>
          <w:bCs/>
        </w:rPr>
        <w:tab/>
        <w:t>on the Reverberation chamber test methodology</w:t>
      </w:r>
      <w:r w:rsidRPr="00B3199E">
        <w:rPr>
          <w:rFonts w:ascii="Arial" w:hAnsi="Arial" w:cs="Arial"/>
          <w:bCs/>
        </w:rPr>
        <w:tab/>
        <w:t>Xiaomi</w:t>
      </w:r>
    </w:p>
    <w:p w14:paraId="401DFF51" w14:textId="77777777" w:rsidR="00B3199E" w:rsidRPr="00B3199E" w:rsidRDefault="00B3199E" w:rsidP="00B3199E">
      <w:pPr>
        <w:pStyle w:val="aff8"/>
        <w:numPr>
          <w:ilvl w:val="0"/>
          <w:numId w:val="19"/>
        </w:numPr>
        <w:snapToGrid w:val="0"/>
        <w:ind w:leftChars="0"/>
        <w:rPr>
          <w:rFonts w:ascii="Arial" w:hAnsi="Arial" w:cs="Arial"/>
          <w:bCs/>
        </w:rPr>
      </w:pPr>
      <w:r w:rsidRPr="00B3199E">
        <w:rPr>
          <w:rFonts w:ascii="Arial" w:hAnsi="Arial" w:cs="Arial"/>
          <w:bCs/>
        </w:rPr>
        <w:t>R4-2216414</w:t>
      </w:r>
      <w:r w:rsidRPr="00B3199E">
        <w:rPr>
          <w:rFonts w:ascii="Arial" w:hAnsi="Arial" w:cs="Arial"/>
          <w:bCs/>
        </w:rPr>
        <w:tab/>
        <w:t>Discussion on enhancement of UE TRP and TRS</w:t>
      </w:r>
      <w:r w:rsidRPr="00B3199E">
        <w:rPr>
          <w:rFonts w:ascii="Arial" w:hAnsi="Arial" w:cs="Arial"/>
          <w:bCs/>
        </w:rPr>
        <w:tab/>
        <w:t>Qualcomm Incorporated</w:t>
      </w:r>
    </w:p>
    <w:p w14:paraId="59D8A98E" w14:textId="77777777" w:rsidR="00B3199E" w:rsidRPr="00B3199E" w:rsidRDefault="00B3199E" w:rsidP="00B3199E">
      <w:pPr>
        <w:pStyle w:val="aff8"/>
        <w:numPr>
          <w:ilvl w:val="0"/>
          <w:numId w:val="19"/>
        </w:numPr>
        <w:snapToGrid w:val="0"/>
        <w:ind w:leftChars="0"/>
        <w:rPr>
          <w:rFonts w:ascii="Arial" w:hAnsi="Arial" w:cs="Arial"/>
          <w:bCs/>
        </w:rPr>
      </w:pPr>
      <w:r w:rsidRPr="00B3199E">
        <w:rPr>
          <w:rFonts w:ascii="Arial" w:hAnsi="Arial" w:cs="Arial"/>
          <w:bCs/>
        </w:rPr>
        <w:t>R4-2216446</w:t>
      </w:r>
      <w:r w:rsidRPr="00B3199E">
        <w:rPr>
          <w:rFonts w:ascii="Arial" w:hAnsi="Arial" w:cs="Arial"/>
          <w:bCs/>
        </w:rPr>
        <w:tab/>
        <w:t>Considerations on TRPTRS test methodology for 2Tx UE</w:t>
      </w:r>
      <w:r w:rsidRPr="00B3199E">
        <w:rPr>
          <w:rFonts w:ascii="Arial" w:hAnsi="Arial" w:cs="Arial"/>
          <w:bCs/>
        </w:rPr>
        <w:tab/>
        <w:t>OPPO</w:t>
      </w:r>
    </w:p>
    <w:p w14:paraId="67ED9256" w14:textId="77777777" w:rsidR="00B3199E" w:rsidRPr="00B3199E" w:rsidRDefault="00B3199E" w:rsidP="00B3199E">
      <w:pPr>
        <w:pStyle w:val="aff8"/>
        <w:numPr>
          <w:ilvl w:val="0"/>
          <w:numId w:val="19"/>
        </w:numPr>
        <w:snapToGrid w:val="0"/>
        <w:ind w:leftChars="0"/>
        <w:rPr>
          <w:rFonts w:ascii="Arial" w:hAnsi="Arial" w:cs="Arial"/>
          <w:bCs/>
        </w:rPr>
      </w:pPr>
      <w:r w:rsidRPr="00B3199E">
        <w:rPr>
          <w:rFonts w:ascii="Arial" w:hAnsi="Arial" w:cs="Arial"/>
          <w:bCs/>
        </w:rPr>
        <w:t>R4-2216447</w:t>
      </w:r>
      <w:r w:rsidRPr="00B3199E">
        <w:rPr>
          <w:rFonts w:ascii="Arial" w:hAnsi="Arial" w:cs="Arial"/>
          <w:bCs/>
        </w:rPr>
        <w:tab/>
        <w:t>For reverberation chamber test methodology</w:t>
      </w:r>
      <w:r w:rsidRPr="00B3199E">
        <w:rPr>
          <w:rFonts w:ascii="Arial" w:hAnsi="Arial" w:cs="Arial"/>
          <w:bCs/>
        </w:rPr>
        <w:tab/>
        <w:t>OPPO</w:t>
      </w:r>
    </w:p>
    <w:p w14:paraId="2013E0B5" w14:textId="77777777" w:rsidR="00B3199E" w:rsidRPr="00B3199E" w:rsidRDefault="00B3199E" w:rsidP="00B3199E">
      <w:pPr>
        <w:pStyle w:val="aff8"/>
        <w:numPr>
          <w:ilvl w:val="0"/>
          <w:numId w:val="19"/>
        </w:numPr>
        <w:snapToGrid w:val="0"/>
        <w:ind w:leftChars="0"/>
        <w:rPr>
          <w:rFonts w:ascii="Arial" w:hAnsi="Arial" w:cs="Arial"/>
          <w:bCs/>
        </w:rPr>
      </w:pPr>
      <w:r w:rsidRPr="00B3199E">
        <w:rPr>
          <w:rFonts w:ascii="Arial" w:hAnsi="Arial" w:cs="Arial"/>
          <w:bCs/>
        </w:rPr>
        <w:t>R4-2216473</w:t>
      </w:r>
      <w:r w:rsidRPr="00B3199E">
        <w:rPr>
          <w:rFonts w:ascii="Arial" w:hAnsi="Arial" w:cs="Arial"/>
          <w:bCs/>
        </w:rPr>
        <w:tab/>
        <w:t>General views on Rel-18 TRP TRS OTA WI</w:t>
      </w:r>
      <w:r w:rsidRPr="00B3199E">
        <w:rPr>
          <w:rFonts w:ascii="Arial" w:hAnsi="Arial" w:cs="Arial"/>
          <w:bCs/>
        </w:rPr>
        <w:tab/>
        <w:t>CAICT</w:t>
      </w:r>
    </w:p>
    <w:p w14:paraId="35A05612" w14:textId="77777777" w:rsidR="00B3199E" w:rsidRPr="00B3199E" w:rsidRDefault="00B3199E" w:rsidP="00B3199E">
      <w:pPr>
        <w:pStyle w:val="aff8"/>
        <w:numPr>
          <w:ilvl w:val="0"/>
          <w:numId w:val="19"/>
        </w:numPr>
        <w:snapToGrid w:val="0"/>
        <w:ind w:leftChars="0"/>
        <w:rPr>
          <w:rFonts w:ascii="Arial" w:hAnsi="Arial" w:cs="Arial"/>
          <w:bCs/>
        </w:rPr>
      </w:pPr>
      <w:r w:rsidRPr="00B3199E">
        <w:rPr>
          <w:rFonts w:ascii="Arial" w:hAnsi="Arial" w:cs="Arial"/>
          <w:bCs/>
        </w:rPr>
        <w:t>R4-2216910</w:t>
      </w:r>
      <w:r w:rsidRPr="00B3199E">
        <w:rPr>
          <w:rFonts w:ascii="Arial" w:hAnsi="Arial" w:cs="Arial"/>
          <w:bCs/>
        </w:rPr>
        <w:tab/>
        <w:t>Email discussion summary for [104-bis-</w:t>
      </w:r>
      <w:proofErr w:type="gramStart"/>
      <w:r w:rsidRPr="00B3199E">
        <w:rPr>
          <w:rFonts w:ascii="Arial" w:hAnsi="Arial" w:cs="Arial"/>
          <w:bCs/>
        </w:rPr>
        <w:t>e][</w:t>
      </w:r>
      <w:proofErr w:type="gramEnd"/>
      <w:r w:rsidRPr="00B3199E">
        <w:rPr>
          <w:rFonts w:ascii="Arial" w:hAnsi="Arial" w:cs="Arial"/>
          <w:bCs/>
        </w:rPr>
        <w:t>326] NR_FR1_TRP_TRS_enh</w:t>
      </w:r>
      <w:r w:rsidRPr="00B3199E">
        <w:rPr>
          <w:rFonts w:ascii="Arial" w:hAnsi="Arial" w:cs="Arial"/>
          <w:bCs/>
        </w:rPr>
        <w:tab/>
        <w:t>Moderator (Vivo)</w:t>
      </w:r>
    </w:p>
    <w:p w14:paraId="6312D3F8" w14:textId="77777777" w:rsidR="00B3199E" w:rsidRPr="00B3199E" w:rsidRDefault="00B3199E" w:rsidP="00B3199E">
      <w:pPr>
        <w:pStyle w:val="aff8"/>
        <w:numPr>
          <w:ilvl w:val="0"/>
          <w:numId w:val="19"/>
        </w:numPr>
        <w:snapToGrid w:val="0"/>
        <w:ind w:leftChars="0"/>
        <w:rPr>
          <w:rFonts w:ascii="Arial" w:hAnsi="Arial" w:cs="Arial"/>
          <w:bCs/>
        </w:rPr>
      </w:pPr>
      <w:r w:rsidRPr="00B3199E">
        <w:rPr>
          <w:rFonts w:ascii="Arial" w:hAnsi="Arial" w:cs="Arial"/>
          <w:bCs/>
        </w:rPr>
        <w:t>R4-2217455</w:t>
      </w:r>
      <w:r w:rsidRPr="00B3199E">
        <w:rPr>
          <w:rFonts w:ascii="Arial" w:hAnsi="Arial" w:cs="Arial"/>
          <w:bCs/>
        </w:rPr>
        <w:tab/>
        <w:t>Workplan of Rel-18 TRP TRS WI</w:t>
      </w:r>
      <w:r w:rsidRPr="00B3199E">
        <w:rPr>
          <w:rFonts w:ascii="Arial" w:hAnsi="Arial" w:cs="Arial"/>
          <w:bCs/>
        </w:rPr>
        <w:tab/>
        <w:t>vivo</w:t>
      </w:r>
    </w:p>
    <w:p w14:paraId="645AAC5B" w14:textId="77777777" w:rsidR="00B3199E" w:rsidRPr="00B3199E" w:rsidRDefault="00B3199E" w:rsidP="00B3199E">
      <w:pPr>
        <w:pStyle w:val="aff8"/>
        <w:numPr>
          <w:ilvl w:val="0"/>
          <w:numId w:val="19"/>
        </w:numPr>
        <w:snapToGrid w:val="0"/>
        <w:ind w:leftChars="0"/>
        <w:rPr>
          <w:rFonts w:ascii="Arial" w:hAnsi="Arial" w:cs="Arial"/>
          <w:bCs/>
        </w:rPr>
      </w:pPr>
      <w:r w:rsidRPr="00B3199E">
        <w:rPr>
          <w:rFonts w:ascii="Arial" w:hAnsi="Arial" w:cs="Arial"/>
          <w:bCs/>
        </w:rPr>
        <w:t>R4-2217456</w:t>
      </w:r>
      <w:r w:rsidRPr="00B3199E">
        <w:rPr>
          <w:rFonts w:ascii="Arial" w:hAnsi="Arial" w:cs="Arial"/>
          <w:bCs/>
        </w:rPr>
        <w:tab/>
        <w:t>TR 38.870 Skeleton for enhanced TRP TRS test methods</w:t>
      </w:r>
      <w:r w:rsidRPr="00B3199E">
        <w:rPr>
          <w:rFonts w:ascii="Arial" w:hAnsi="Arial" w:cs="Arial"/>
          <w:bCs/>
        </w:rPr>
        <w:tab/>
        <w:t>vivo</w:t>
      </w:r>
    </w:p>
    <w:p w14:paraId="0593020B" w14:textId="77777777" w:rsidR="00B3199E" w:rsidRPr="00B3199E" w:rsidRDefault="00B3199E" w:rsidP="00B3199E">
      <w:pPr>
        <w:pStyle w:val="aff8"/>
        <w:numPr>
          <w:ilvl w:val="0"/>
          <w:numId w:val="19"/>
        </w:numPr>
        <w:snapToGrid w:val="0"/>
        <w:ind w:leftChars="0"/>
        <w:rPr>
          <w:rFonts w:ascii="Arial" w:hAnsi="Arial" w:cs="Arial"/>
          <w:bCs/>
        </w:rPr>
      </w:pPr>
      <w:r w:rsidRPr="00B3199E">
        <w:rPr>
          <w:rFonts w:ascii="Arial" w:hAnsi="Arial" w:cs="Arial"/>
          <w:bCs/>
        </w:rPr>
        <w:t>R4-2217457</w:t>
      </w:r>
      <w:r w:rsidRPr="00B3199E">
        <w:rPr>
          <w:rFonts w:ascii="Arial" w:hAnsi="Arial" w:cs="Arial"/>
          <w:bCs/>
        </w:rPr>
        <w:tab/>
        <w:t>LS on 3GPP NR TRP TRS OTA requirements</w:t>
      </w:r>
      <w:r w:rsidRPr="00B3199E">
        <w:rPr>
          <w:rFonts w:ascii="Arial" w:hAnsi="Arial" w:cs="Arial"/>
          <w:bCs/>
        </w:rPr>
        <w:tab/>
        <w:t>vivo</w:t>
      </w:r>
    </w:p>
    <w:p w14:paraId="73C21172" w14:textId="77777777" w:rsidR="00B3199E" w:rsidRPr="00B3199E" w:rsidRDefault="00B3199E" w:rsidP="00B3199E">
      <w:pPr>
        <w:pStyle w:val="aff8"/>
        <w:numPr>
          <w:ilvl w:val="0"/>
          <w:numId w:val="19"/>
        </w:numPr>
        <w:snapToGrid w:val="0"/>
        <w:ind w:leftChars="0"/>
        <w:rPr>
          <w:rFonts w:ascii="Arial" w:hAnsi="Arial" w:cs="Arial"/>
          <w:bCs/>
        </w:rPr>
      </w:pPr>
      <w:r w:rsidRPr="00B3199E">
        <w:rPr>
          <w:rFonts w:ascii="Arial" w:hAnsi="Arial" w:cs="Arial"/>
          <w:bCs/>
        </w:rPr>
        <w:t>R4-2217458</w:t>
      </w:r>
      <w:r w:rsidRPr="00B3199E">
        <w:rPr>
          <w:rFonts w:ascii="Arial" w:hAnsi="Arial" w:cs="Arial"/>
          <w:bCs/>
        </w:rPr>
        <w:tab/>
        <w:t>LS to RAN5 on MU work of Rel-18 FR1 TRP TRS WI</w:t>
      </w:r>
      <w:r w:rsidRPr="00B3199E">
        <w:rPr>
          <w:rFonts w:ascii="Arial" w:hAnsi="Arial" w:cs="Arial"/>
          <w:bCs/>
        </w:rPr>
        <w:tab/>
        <w:t>vivo</w:t>
      </w:r>
    </w:p>
    <w:p w14:paraId="77243E1E" w14:textId="77777777" w:rsidR="00B3199E" w:rsidRPr="00B3199E" w:rsidRDefault="00B3199E" w:rsidP="00B3199E">
      <w:pPr>
        <w:pStyle w:val="aff8"/>
        <w:numPr>
          <w:ilvl w:val="0"/>
          <w:numId w:val="19"/>
        </w:numPr>
        <w:snapToGrid w:val="0"/>
        <w:ind w:leftChars="0"/>
        <w:rPr>
          <w:rFonts w:ascii="Arial" w:hAnsi="Arial" w:cs="Arial"/>
          <w:bCs/>
        </w:rPr>
      </w:pPr>
      <w:r w:rsidRPr="00B3199E">
        <w:rPr>
          <w:rFonts w:ascii="Arial" w:hAnsi="Arial" w:cs="Arial"/>
          <w:bCs/>
        </w:rPr>
        <w:t>R4-2217459</w:t>
      </w:r>
      <w:r w:rsidRPr="00B3199E">
        <w:rPr>
          <w:rFonts w:ascii="Arial" w:hAnsi="Arial" w:cs="Arial"/>
          <w:bCs/>
        </w:rPr>
        <w:tab/>
        <w:t>WF on FR1 TRP TRS enhancement</w:t>
      </w:r>
      <w:r w:rsidRPr="00B3199E">
        <w:rPr>
          <w:rFonts w:ascii="Arial" w:hAnsi="Arial" w:cs="Arial"/>
          <w:bCs/>
        </w:rPr>
        <w:tab/>
        <w:t>vivo</w:t>
      </w:r>
    </w:p>
    <w:p w14:paraId="0922BF58" w14:textId="447000E8" w:rsidR="00B3199E" w:rsidRPr="00B3199E" w:rsidRDefault="00B3199E" w:rsidP="00B3199E">
      <w:pPr>
        <w:pStyle w:val="aff8"/>
        <w:numPr>
          <w:ilvl w:val="0"/>
          <w:numId w:val="19"/>
        </w:numPr>
        <w:snapToGrid w:val="0"/>
        <w:ind w:leftChars="0"/>
        <w:rPr>
          <w:rFonts w:ascii="Arial" w:hAnsi="Arial" w:cs="Arial"/>
          <w:bCs/>
        </w:rPr>
      </w:pPr>
      <w:r w:rsidRPr="00B3199E">
        <w:rPr>
          <w:rFonts w:ascii="Arial" w:hAnsi="Arial" w:cs="Arial"/>
          <w:bCs/>
        </w:rPr>
        <w:t>R4-2217492</w:t>
      </w:r>
      <w:r w:rsidRPr="00B3199E">
        <w:rPr>
          <w:rFonts w:ascii="Arial" w:hAnsi="Arial" w:cs="Arial"/>
          <w:bCs/>
        </w:rPr>
        <w:tab/>
        <w:t>Email discussion summary for [104-bis-</w:t>
      </w:r>
      <w:proofErr w:type="gramStart"/>
      <w:r w:rsidRPr="00B3199E">
        <w:rPr>
          <w:rFonts w:ascii="Arial" w:hAnsi="Arial" w:cs="Arial"/>
          <w:bCs/>
        </w:rPr>
        <w:t>e][</w:t>
      </w:r>
      <w:proofErr w:type="gramEnd"/>
      <w:r w:rsidRPr="00B3199E">
        <w:rPr>
          <w:rFonts w:ascii="Arial" w:hAnsi="Arial" w:cs="Arial"/>
          <w:bCs/>
        </w:rPr>
        <w:t>326] NR_FR1_TRP_TRS_enh</w:t>
      </w:r>
      <w:r w:rsidRPr="00B3199E">
        <w:rPr>
          <w:rFonts w:ascii="Arial" w:hAnsi="Arial" w:cs="Arial"/>
          <w:bCs/>
        </w:rPr>
        <w:tab/>
        <w:t>Moderator (Vivo)</w:t>
      </w:r>
    </w:p>
    <w:p w14:paraId="217F1E33" w14:textId="77777777" w:rsidR="00B3199E" w:rsidRDefault="00B3199E" w:rsidP="006D04F1">
      <w:pPr>
        <w:overflowPunct/>
        <w:autoSpaceDE/>
        <w:autoSpaceDN/>
        <w:snapToGrid w:val="0"/>
        <w:spacing w:after="0"/>
        <w:textAlignment w:val="auto"/>
        <w:rPr>
          <w:rFonts w:eastAsiaTheme="minorEastAsia"/>
          <w:b/>
          <w:bCs/>
          <w:u w:val="single"/>
          <w:lang w:eastAsia="ko-KR"/>
        </w:rPr>
      </w:pPr>
    </w:p>
    <w:p w14:paraId="6752CE14" w14:textId="39A22ED8" w:rsidR="006D04F1" w:rsidRDefault="006D04F1" w:rsidP="006D04F1">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t>RAN4#</w:t>
      </w:r>
      <w:r>
        <w:rPr>
          <w:rFonts w:eastAsiaTheme="minorEastAsia"/>
          <w:b/>
          <w:bCs/>
          <w:u w:val="single"/>
          <w:lang w:eastAsia="ko-KR"/>
        </w:rPr>
        <w:t>10</w:t>
      </w:r>
      <w:r w:rsidR="004225BF">
        <w:rPr>
          <w:rFonts w:eastAsiaTheme="minorEastAsia"/>
          <w:b/>
          <w:bCs/>
          <w:u w:val="single"/>
          <w:lang w:eastAsia="ko-KR"/>
        </w:rPr>
        <w:t>5</w:t>
      </w:r>
      <w:r>
        <w:rPr>
          <w:rFonts w:eastAsiaTheme="minorEastAsia"/>
          <w:b/>
          <w:bCs/>
          <w:u w:val="single"/>
          <w:lang w:eastAsia="ko-KR"/>
        </w:rPr>
        <w:t xml:space="preserve"> </w:t>
      </w:r>
    </w:p>
    <w:p w14:paraId="7C533175" w14:textId="73F33677" w:rsidR="00196126" w:rsidRDefault="00196126" w:rsidP="003E3A1A">
      <w:pPr>
        <w:overflowPunct/>
        <w:autoSpaceDE/>
        <w:autoSpaceDN/>
        <w:snapToGrid w:val="0"/>
        <w:spacing w:after="0"/>
        <w:textAlignment w:val="auto"/>
        <w:rPr>
          <w:rFonts w:ascii="Arial" w:hAnsi="Arial" w:cs="Arial"/>
          <w:b/>
          <w:bCs/>
          <w:lang w:val="en-US" w:eastAsia="ja-JP"/>
        </w:rPr>
      </w:pPr>
    </w:p>
    <w:p w14:paraId="20BF81AC" w14:textId="77777777" w:rsidR="00C92F19" w:rsidRPr="00C92F19" w:rsidRDefault="00C92F19" w:rsidP="00C92F19">
      <w:pPr>
        <w:pStyle w:val="aff8"/>
        <w:numPr>
          <w:ilvl w:val="0"/>
          <w:numId w:val="18"/>
        </w:numPr>
        <w:snapToGrid w:val="0"/>
        <w:ind w:leftChars="0"/>
        <w:rPr>
          <w:rFonts w:ascii="Arial" w:hAnsi="Arial" w:cs="Arial"/>
          <w:bCs/>
        </w:rPr>
      </w:pPr>
      <w:r w:rsidRPr="00C92F19">
        <w:rPr>
          <w:rFonts w:ascii="Arial" w:hAnsi="Arial" w:cs="Arial"/>
          <w:bCs/>
        </w:rPr>
        <w:t>R4-2218074</w:t>
      </w:r>
      <w:r w:rsidRPr="00C92F19">
        <w:rPr>
          <w:rFonts w:ascii="Arial" w:hAnsi="Arial" w:cs="Arial"/>
          <w:bCs/>
        </w:rPr>
        <w:tab/>
        <w:t>On TRP TRS tests using RC</w:t>
      </w:r>
      <w:r w:rsidRPr="00C92F19">
        <w:rPr>
          <w:rFonts w:ascii="Arial" w:hAnsi="Arial" w:cs="Arial"/>
          <w:bCs/>
        </w:rPr>
        <w:tab/>
        <w:t xml:space="preserve">Huawei </w:t>
      </w:r>
      <w:proofErr w:type="gramStart"/>
      <w:r w:rsidRPr="00C92F19">
        <w:rPr>
          <w:rFonts w:ascii="Arial" w:hAnsi="Arial" w:cs="Arial"/>
          <w:bCs/>
        </w:rPr>
        <w:t>Tech.(</w:t>
      </w:r>
      <w:proofErr w:type="gramEnd"/>
      <w:r w:rsidRPr="00C92F19">
        <w:rPr>
          <w:rFonts w:ascii="Arial" w:hAnsi="Arial" w:cs="Arial"/>
          <w:bCs/>
        </w:rPr>
        <w:t>UK) Co.. Ltd</w:t>
      </w:r>
    </w:p>
    <w:p w14:paraId="6DDE5FE0" w14:textId="77777777" w:rsidR="00C92F19" w:rsidRPr="00C92F19" w:rsidRDefault="00C92F19" w:rsidP="00C92F19">
      <w:pPr>
        <w:pStyle w:val="aff8"/>
        <w:numPr>
          <w:ilvl w:val="0"/>
          <w:numId w:val="18"/>
        </w:numPr>
        <w:snapToGrid w:val="0"/>
        <w:ind w:leftChars="0"/>
        <w:rPr>
          <w:rFonts w:ascii="Arial" w:hAnsi="Arial" w:cs="Arial"/>
          <w:bCs/>
        </w:rPr>
      </w:pPr>
      <w:r w:rsidRPr="00C92F19">
        <w:rPr>
          <w:rFonts w:ascii="Arial" w:hAnsi="Arial" w:cs="Arial"/>
          <w:bCs/>
        </w:rPr>
        <w:t>R4-2218075</w:t>
      </w:r>
      <w:r w:rsidRPr="00C92F19">
        <w:rPr>
          <w:rFonts w:ascii="Arial" w:hAnsi="Arial" w:cs="Arial"/>
          <w:bCs/>
        </w:rPr>
        <w:tab/>
        <w:t xml:space="preserve">Proposals for TRP tests under one lay UL MIMO </w:t>
      </w:r>
      <w:r w:rsidRPr="00C92F19">
        <w:rPr>
          <w:rFonts w:ascii="Arial" w:hAnsi="Arial" w:cs="Arial"/>
          <w:bCs/>
        </w:rPr>
        <w:tab/>
        <w:t xml:space="preserve">Huawei </w:t>
      </w:r>
      <w:proofErr w:type="gramStart"/>
      <w:r w:rsidRPr="00C92F19">
        <w:rPr>
          <w:rFonts w:ascii="Arial" w:hAnsi="Arial" w:cs="Arial"/>
          <w:bCs/>
        </w:rPr>
        <w:t>Tech.(</w:t>
      </w:r>
      <w:proofErr w:type="gramEnd"/>
      <w:r w:rsidRPr="00C92F19">
        <w:rPr>
          <w:rFonts w:ascii="Arial" w:hAnsi="Arial" w:cs="Arial"/>
          <w:bCs/>
        </w:rPr>
        <w:t>UK) Co.. Ltd</w:t>
      </w:r>
    </w:p>
    <w:p w14:paraId="0710FDA7" w14:textId="77777777" w:rsidR="00C92F19" w:rsidRPr="00C92F19" w:rsidRDefault="00C92F19" w:rsidP="00C92F19">
      <w:pPr>
        <w:pStyle w:val="aff8"/>
        <w:numPr>
          <w:ilvl w:val="0"/>
          <w:numId w:val="18"/>
        </w:numPr>
        <w:snapToGrid w:val="0"/>
        <w:ind w:leftChars="0"/>
        <w:rPr>
          <w:rFonts w:ascii="Arial" w:hAnsi="Arial" w:cs="Arial"/>
          <w:bCs/>
        </w:rPr>
      </w:pPr>
      <w:r w:rsidRPr="00C92F19">
        <w:rPr>
          <w:rFonts w:ascii="Arial" w:hAnsi="Arial" w:cs="Arial"/>
          <w:bCs/>
        </w:rPr>
        <w:t>R4-2218076</w:t>
      </w:r>
      <w:r w:rsidRPr="00C92F19">
        <w:rPr>
          <w:rFonts w:ascii="Arial" w:hAnsi="Arial" w:cs="Arial"/>
          <w:bCs/>
        </w:rPr>
        <w:tab/>
        <w:t>Possible solutions on testing time reduction methodologies</w:t>
      </w:r>
      <w:r w:rsidRPr="00C92F19">
        <w:rPr>
          <w:rFonts w:ascii="Arial" w:hAnsi="Arial" w:cs="Arial"/>
          <w:bCs/>
        </w:rPr>
        <w:tab/>
      </w:r>
      <w:proofErr w:type="spellStart"/>
      <w:r w:rsidRPr="00C92F19">
        <w:rPr>
          <w:rFonts w:ascii="Arial" w:hAnsi="Arial" w:cs="Arial"/>
          <w:bCs/>
        </w:rPr>
        <w:t>Chosun</w:t>
      </w:r>
      <w:proofErr w:type="spellEnd"/>
      <w:r w:rsidRPr="00C92F19">
        <w:rPr>
          <w:rFonts w:ascii="Arial" w:hAnsi="Arial" w:cs="Arial"/>
          <w:bCs/>
        </w:rPr>
        <w:t xml:space="preserve"> University, RRA</w:t>
      </w:r>
    </w:p>
    <w:p w14:paraId="31DFAB16" w14:textId="77777777" w:rsidR="00C92F19" w:rsidRPr="00C92F19" w:rsidRDefault="00C92F19" w:rsidP="00C92F19">
      <w:pPr>
        <w:pStyle w:val="aff8"/>
        <w:numPr>
          <w:ilvl w:val="0"/>
          <w:numId w:val="18"/>
        </w:numPr>
        <w:snapToGrid w:val="0"/>
        <w:ind w:leftChars="0"/>
        <w:rPr>
          <w:rFonts w:ascii="Arial" w:hAnsi="Arial" w:cs="Arial"/>
          <w:bCs/>
        </w:rPr>
      </w:pPr>
      <w:r w:rsidRPr="00C92F19">
        <w:rPr>
          <w:rFonts w:ascii="Arial" w:hAnsi="Arial" w:cs="Arial"/>
          <w:bCs/>
        </w:rPr>
        <w:t>R4-2218108</w:t>
      </w:r>
      <w:r w:rsidRPr="00C92F19">
        <w:rPr>
          <w:rFonts w:ascii="Arial" w:hAnsi="Arial" w:cs="Arial"/>
          <w:bCs/>
        </w:rPr>
        <w:tab/>
        <w:t>On device pool considerations for TRP TRS</w:t>
      </w:r>
      <w:r w:rsidRPr="00C92F19">
        <w:rPr>
          <w:rFonts w:ascii="Arial" w:hAnsi="Arial" w:cs="Arial"/>
          <w:bCs/>
        </w:rPr>
        <w:tab/>
        <w:t>Apple</w:t>
      </w:r>
    </w:p>
    <w:p w14:paraId="6CB34667" w14:textId="77777777" w:rsidR="00C92F19" w:rsidRPr="00C92F19" w:rsidRDefault="00C92F19" w:rsidP="00C92F19">
      <w:pPr>
        <w:pStyle w:val="aff8"/>
        <w:numPr>
          <w:ilvl w:val="0"/>
          <w:numId w:val="18"/>
        </w:numPr>
        <w:snapToGrid w:val="0"/>
        <w:ind w:leftChars="0"/>
        <w:rPr>
          <w:rFonts w:ascii="Arial" w:hAnsi="Arial" w:cs="Arial"/>
          <w:bCs/>
        </w:rPr>
      </w:pPr>
      <w:r w:rsidRPr="00C92F19">
        <w:rPr>
          <w:rFonts w:ascii="Arial" w:hAnsi="Arial" w:cs="Arial"/>
          <w:bCs/>
        </w:rPr>
        <w:t>R4-2218359</w:t>
      </w:r>
      <w:r w:rsidRPr="00C92F19">
        <w:rPr>
          <w:rFonts w:ascii="Arial" w:hAnsi="Arial" w:cs="Arial"/>
          <w:bCs/>
        </w:rPr>
        <w:tab/>
        <w:t>On UL MIMO TRP methodology</w:t>
      </w:r>
      <w:r w:rsidRPr="00C92F19">
        <w:rPr>
          <w:rFonts w:ascii="Arial" w:hAnsi="Arial" w:cs="Arial"/>
          <w:bCs/>
        </w:rPr>
        <w:tab/>
        <w:t>Apple</w:t>
      </w:r>
    </w:p>
    <w:p w14:paraId="34A0CE56" w14:textId="77777777" w:rsidR="00C92F19" w:rsidRPr="00C92F19" w:rsidRDefault="00C92F19" w:rsidP="00C92F19">
      <w:pPr>
        <w:pStyle w:val="aff8"/>
        <w:numPr>
          <w:ilvl w:val="0"/>
          <w:numId w:val="18"/>
        </w:numPr>
        <w:snapToGrid w:val="0"/>
        <w:ind w:leftChars="0"/>
        <w:rPr>
          <w:rFonts w:ascii="Arial" w:hAnsi="Arial" w:cs="Arial"/>
          <w:bCs/>
        </w:rPr>
      </w:pPr>
      <w:r w:rsidRPr="00C92F19">
        <w:rPr>
          <w:rFonts w:ascii="Arial" w:hAnsi="Arial" w:cs="Arial"/>
          <w:bCs/>
        </w:rPr>
        <w:t>R4-2218561</w:t>
      </w:r>
      <w:r w:rsidRPr="00C92F19">
        <w:rPr>
          <w:rFonts w:ascii="Arial" w:hAnsi="Arial" w:cs="Arial"/>
          <w:bCs/>
        </w:rPr>
        <w:tab/>
        <w:t>Discussion on test method of NR 2Tx UE</w:t>
      </w:r>
      <w:r w:rsidRPr="00C92F19">
        <w:rPr>
          <w:rFonts w:ascii="Arial" w:hAnsi="Arial" w:cs="Arial"/>
          <w:bCs/>
        </w:rPr>
        <w:tab/>
        <w:t>Samsung</w:t>
      </w:r>
    </w:p>
    <w:p w14:paraId="181888E5" w14:textId="77777777" w:rsidR="00C92F19" w:rsidRPr="00C92F19" w:rsidRDefault="00C92F19" w:rsidP="00C92F19">
      <w:pPr>
        <w:pStyle w:val="aff8"/>
        <w:numPr>
          <w:ilvl w:val="0"/>
          <w:numId w:val="18"/>
        </w:numPr>
        <w:snapToGrid w:val="0"/>
        <w:ind w:leftChars="0"/>
        <w:rPr>
          <w:rFonts w:ascii="Arial" w:hAnsi="Arial" w:cs="Arial"/>
          <w:bCs/>
        </w:rPr>
      </w:pPr>
      <w:r w:rsidRPr="00C92F19">
        <w:rPr>
          <w:rFonts w:ascii="Arial" w:hAnsi="Arial" w:cs="Arial"/>
          <w:bCs/>
        </w:rPr>
        <w:t>R4-2218702</w:t>
      </w:r>
      <w:r w:rsidRPr="00C92F19">
        <w:rPr>
          <w:rFonts w:ascii="Arial" w:hAnsi="Arial" w:cs="Arial"/>
          <w:bCs/>
        </w:rPr>
        <w:tab/>
        <w:t>Possible solutions on testing time reduction methodologies</w:t>
      </w:r>
      <w:r w:rsidRPr="00C92F19">
        <w:rPr>
          <w:rFonts w:ascii="Arial" w:hAnsi="Arial" w:cs="Arial"/>
          <w:bCs/>
        </w:rPr>
        <w:tab/>
        <w:t xml:space="preserve">RRA, </w:t>
      </w:r>
      <w:proofErr w:type="spellStart"/>
      <w:r w:rsidRPr="00C92F19">
        <w:rPr>
          <w:rFonts w:ascii="Arial" w:hAnsi="Arial" w:cs="Arial"/>
          <w:bCs/>
        </w:rPr>
        <w:t>Chosun</w:t>
      </w:r>
      <w:proofErr w:type="spellEnd"/>
      <w:r w:rsidRPr="00C92F19">
        <w:rPr>
          <w:rFonts w:ascii="Arial" w:hAnsi="Arial" w:cs="Arial"/>
          <w:bCs/>
        </w:rPr>
        <w:t xml:space="preserve"> University</w:t>
      </w:r>
    </w:p>
    <w:p w14:paraId="00486FE5" w14:textId="77777777" w:rsidR="00C92F19" w:rsidRPr="00C92F19" w:rsidRDefault="00C92F19" w:rsidP="00C92F19">
      <w:pPr>
        <w:pStyle w:val="aff8"/>
        <w:numPr>
          <w:ilvl w:val="0"/>
          <w:numId w:val="18"/>
        </w:numPr>
        <w:snapToGrid w:val="0"/>
        <w:ind w:leftChars="0"/>
        <w:rPr>
          <w:rFonts w:ascii="Arial" w:hAnsi="Arial" w:cs="Arial"/>
          <w:bCs/>
        </w:rPr>
      </w:pPr>
      <w:r w:rsidRPr="00C92F19">
        <w:rPr>
          <w:rFonts w:ascii="Arial" w:hAnsi="Arial" w:cs="Arial"/>
          <w:bCs/>
        </w:rPr>
        <w:t>R4-2218724</w:t>
      </w:r>
      <w:r w:rsidRPr="00C92F19">
        <w:rPr>
          <w:rFonts w:ascii="Arial" w:hAnsi="Arial" w:cs="Arial"/>
          <w:bCs/>
        </w:rPr>
        <w:tab/>
        <w:t>Possible solutions on testing time reduction methodologies</w:t>
      </w:r>
      <w:r w:rsidRPr="00C92F19">
        <w:rPr>
          <w:rFonts w:ascii="Arial" w:hAnsi="Arial" w:cs="Arial"/>
          <w:bCs/>
        </w:rPr>
        <w:tab/>
        <w:t xml:space="preserve">RRA, </w:t>
      </w:r>
      <w:proofErr w:type="spellStart"/>
      <w:r w:rsidRPr="00C92F19">
        <w:rPr>
          <w:rFonts w:ascii="Arial" w:hAnsi="Arial" w:cs="Arial"/>
          <w:bCs/>
        </w:rPr>
        <w:t>Chosun</w:t>
      </w:r>
      <w:proofErr w:type="spellEnd"/>
      <w:r w:rsidRPr="00C92F19">
        <w:rPr>
          <w:rFonts w:ascii="Arial" w:hAnsi="Arial" w:cs="Arial"/>
          <w:bCs/>
        </w:rPr>
        <w:t xml:space="preserve"> University</w:t>
      </w:r>
    </w:p>
    <w:p w14:paraId="75F9483B" w14:textId="77777777" w:rsidR="00C92F19" w:rsidRPr="00C92F19" w:rsidRDefault="00C92F19" w:rsidP="00C92F19">
      <w:pPr>
        <w:pStyle w:val="aff8"/>
        <w:numPr>
          <w:ilvl w:val="0"/>
          <w:numId w:val="18"/>
        </w:numPr>
        <w:snapToGrid w:val="0"/>
        <w:ind w:leftChars="0"/>
        <w:rPr>
          <w:rFonts w:ascii="Arial" w:hAnsi="Arial" w:cs="Arial"/>
          <w:bCs/>
        </w:rPr>
      </w:pPr>
      <w:r w:rsidRPr="00C92F19">
        <w:rPr>
          <w:rFonts w:ascii="Arial" w:hAnsi="Arial" w:cs="Arial"/>
          <w:bCs/>
        </w:rPr>
        <w:t>R4-2218727</w:t>
      </w:r>
      <w:r w:rsidRPr="00C92F19">
        <w:rPr>
          <w:rFonts w:ascii="Arial" w:hAnsi="Arial" w:cs="Arial"/>
          <w:bCs/>
        </w:rPr>
        <w:tab/>
        <w:t>Sampling NR in an Isotropic RC Environment</w:t>
      </w:r>
      <w:r w:rsidRPr="00C92F19">
        <w:rPr>
          <w:rFonts w:ascii="Arial" w:hAnsi="Arial" w:cs="Arial"/>
          <w:bCs/>
        </w:rPr>
        <w:tab/>
      </w:r>
      <w:proofErr w:type="spellStart"/>
      <w:r w:rsidRPr="00C92F19">
        <w:rPr>
          <w:rFonts w:ascii="Arial" w:hAnsi="Arial" w:cs="Arial"/>
          <w:bCs/>
        </w:rPr>
        <w:t>Bluetest</w:t>
      </w:r>
      <w:proofErr w:type="spellEnd"/>
      <w:r w:rsidRPr="00C92F19">
        <w:rPr>
          <w:rFonts w:ascii="Arial" w:hAnsi="Arial" w:cs="Arial"/>
          <w:bCs/>
        </w:rPr>
        <w:t xml:space="preserve"> AB</w:t>
      </w:r>
    </w:p>
    <w:p w14:paraId="7754E76F" w14:textId="77777777" w:rsidR="00C92F19" w:rsidRPr="00C92F19" w:rsidRDefault="00C92F19" w:rsidP="00C92F19">
      <w:pPr>
        <w:pStyle w:val="aff8"/>
        <w:numPr>
          <w:ilvl w:val="0"/>
          <w:numId w:val="18"/>
        </w:numPr>
        <w:snapToGrid w:val="0"/>
        <w:ind w:leftChars="0"/>
        <w:rPr>
          <w:rFonts w:ascii="Arial" w:hAnsi="Arial" w:cs="Arial"/>
          <w:bCs/>
        </w:rPr>
      </w:pPr>
      <w:r w:rsidRPr="00C92F19">
        <w:rPr>
          <w:rFonts w:ascii="Arial" w:hAnsi="Arial" w:cs="Arial"/>
          <w:bCs/>
        </w:rPr>
        <w:t>R4-2218809</w:t>
      </w:r>
      <w:r w:rsidRPr="00C92F19">
        <w:rPr>
          <w:rFonts w:ascii="Arial" w:hAnsi="Arial" w:cs="Arial"/>
          <w:bCs/>
        </w:rPr>
        <w:tab/>
        <w:t>RC Measurements on Absorber Effectiveness for NR</w:t>
      </w:r>
      <w:r w:rsidRPr="00C92F19">
        <w:rPr>
          <w:rFonts w:ascii="Arial" w:hAnsi="Arial" w:cs="Arial"/>
          <w:bCs/>
        </w:rPr>
        <w:tab/>
      </w:r>
      <w:proofErr w:type="spellStart"/>
      <w:r w:rsidRPr="00C92F19">
        <w:rPr>
          <w:rFonts w:ascii="Arial" w:hAnsi="Arial" w:cs="Arial"/>
          <w:bCs/>
        </w:rPr>
        <w:t>Bluetest</w:t>
      </w:r>
      <w:proofErr w:type="spellEnd"/>
      <w:r w:rsidRPr="00C92F19">
        <w:rPr>
          <w:rFonts w:ascii="Arial" w:hAnsi="Arial" w:cs="Arial"/>
          <w:bCs/>
        </w:rPr>
        <w:t xml:space="preserve"> AB</w:t>
      </w:r>
    </w:p>
    <w:p w14:paraId="0F3F7A0C" w14:textId="77777777" w:rsidR="00C92F19" w:rsidRPr="00C92F19" w:rsidRDefault="00C92F19" w:rsidP="00C92F19">
      <w:pPr>
        <w:pStyle w:val="aff8"/>
        <w:numPr>
          <w:ilvl w:val="0"/>
          <w:numId w:val="18"/>
        </w:numPr>
        <w:snapToGrid w:val="0"/>
        <w:ind w:leftChars="0"/>
        <w:rPr>
          <w:rFonts w:ascii="Arial" w:hAnsi="Arial" w:cs="Arial"/>
          <w:bCs/>
        </w:rPr>
      </w:pPr>
      <w:r w:rsidRPr="00C92F19">
        <w:rPr>
          <w:rFonts w:ascii="Arial" w:hAnsi="Arial" w:cs="Arial"/>
          <w:bCs/>
        </w:rPr>
        <w:t>R4-2218841</w:t>
      </w:r>
      <w:r w:rsidRPr="00C92F19">
        <w:rPr>
          <w:rFonts w:ascii="Arial" w:hAnsi="Arial" w:cs="Arial"/>
          <w:bCs/>
        </w:rPr>
        <w:tab/>
        <w:t>Discussions on UE information collection for Rel-17 TRP TRS</w:t>
      </w:r>
      <w:r w:rsidRPr="00C92F19">
        <w:rPr>
          <w:rFonts w:ascii="Arial" w:hAnsi="Arial" w:cs="Arial"/>
          <w:bCs/>
        </w:rPr>
        <w:tab/>
        <w:t>vivo</w:t>
      </w:r>
    </w:p>
    <w:p w14:paraId="1139E76B" w14:textId="77777777" w:rsidR="00C92F19" w:rsidRPr="00C92F19" w:rsidRDefault="00C92F19" w:rsidP="00C92F19">
      <w:pPr>
        <w:pStyle w:val="aff8"/>
        <w:numPr>
          <w:ilvl w:val="0"/>
          <w:numId w:val="18"/>
        </w:numPr>
        <w:snapToGrid w:val="0"/>
        <w:ind w:leftChars="0"/>
        <w:rPr>
          <w:rFonts w:ascii="Arial" w:hAnsi="Arial" w:cs="Arial"/>
          <w:bCs/>
        </w:rPr>
      </w:pPr>
      <w:r w:rsidRPr="00C92F19">
        <w:rPr>
          <w:rFonts w:ascii="Arial" w:hAnsi="Arial" w:cs="Arial"/>
          <w:bCs/>
        </w:rPr>
        <w:t>R4-2218842</w:t>
      </w:r>
      <w:r w:rsidRPr="00C92F19">
        <w:rPr>
          <w:rFonts w:ascii="Arial" w:hAnsi="Arial" w:cs="Arial"/>
          <w:bCs/>
        </w:rPr>
        <w:tab/>
        <w:t>CR to TS 38.161 on test parameters</w:t>
      </w:r>
      <w:r w:rsidRPr="00C92F19">
        <w:rPr>
          <w:rFonts w:ascii="Arial" w:hAnsi="Arial" w:cs="Arial"/>
          <w:bCs/>
        </w:rPr>
        <w:tab/>
        <w:t>vivo</w:t>
      </w:r>
    </w:p>
    <w:p w14:paraId="756FAB2A" w14:textId="77777777" w:rsidR="00C92F19" w:rsidRPr="00C92F19" w:rsidRDefault="00C92F19" w:rsidP="00C92F19">
      <w:pPr>
        <w:pStyle w:val="aff8"/>
        <w:numPr>
          <w:ilvl w:val="0"/>
          <w:numId w:val="18"/>
        </w:numPr>
        <w:snapToGrid w:val="0"/>
        <w:ind w:leftChars="0"/>
        <w:rPr>
          <w:rFonts w:ascii="Arial" w:hAnsi="Arial" w:cs="Arial"/>
          <w:bCs/>
        </w:rPr>
      </w:pPr>
      <w:r w:rsidRPr="00C92F19">
        <w:rPr>
          <w:rFonts w:ascii="Arial" w:hAnsi="Arial" w:cs="Arial"/>
          <w:bCs/>
        </w:rPr>
        <w:t>R4-2218843</w:t>
      </w:r>
      <w:r w:rsidRPr="00C92F19">
        <w:rPr>
          <w:rFonts w:ascii="Arial" w:hAnsi="Arial" w:cs="Arial"/>
          <w:bCs/>
        </w:rPr>
        <w:tab/>
        <w:t>CR to TS 38.151 on FR2 MU</w:t>
      </w:r>
      <w:r w:rsidRPr="00C92F19">
        <w:rPr>
          <w:rFonts w:ascii="Arial" w:hAnsi="Arial" w:cs="Arial"/>
          <w:bCs/>
        </w:rPr>
        <w:tab/>
        <w:t>vivo</w:t>
      </w:r>
    </w:p>
    <w:p w14:paraId="58066C68" w14:textId="77777777" w:rsidR="00C92F19" w:rsidRPr="00C92F19" w:rsidRDefault="00C92F19" w:rsidP="00C92F19">
      <w:pPr>
        <w:pStyle w:val="aff8"/>
        <w:numPr>
          <w:ilvl w:val="0"/>
          <w:numId w:val="18"/>
        </w:numPr>
        <w:snapToGrid w:val="0"/>
        <w:ind w:leftChars="0"/>
        <w:rPr>
          <w:rFonts w:ascii="Arial" w:hAnsi="Arial" w:cs="Arial"/>
          <w:bCs/>
        </w:rPr>
      </w:pPr>
      <w:r w:rsidRPr="00C92F19">
        <w:rPr>
          <w:rFonts w:ascii="Arial" w:hAnsi="Arial" w:cs="Arial"/>
          <w:bCs/>
        </w:rPr>
        <w:t>R4-2218845</w:t>
      </w:r>
      <w:r w:rsidRPr="00C92F19">
        <w:rPr>
          <w:rFonts w:ascii="Arial" w:hAnsi="Arial" w:cs="Arial"/>
          <w:bCs/>
        </w:rPr>
        <w:tab/>
        <w:t>3GPP TR 38.870 v0.1.0</w:t>
      </w:r>
      <w:r w:rsidRPr="00C92F19">
        <w:rPr>
          <w:rFonts w:ascii="Arial" w:hAnsi="Arial" w:cs="Arial"/>
          <w:bCs/>
        </w:rPr>
        <w:tab/>
        <w:t>vivo</w:t>
      </w:r>
    </w:p>
    <w:p w14:paraId="0979BF41" w14:textId="77777777" w:rsidR="00C92F19" w:rsidRPr="00C92F19" w:rsidRDefault="00C92F19" w:rsidP="00C92F19">
      <w:pPr>
        <w:pStyle w:val="aff8"/>
        <w:numPr>
          <w:ilvl w:val="0"/>
          <w:numId w:val="18"/>
        </w:numPr>
        <w:snapToGrid w:val="0"/>
        <w:ind w:leftChars="0"/>
        <w:rPr>
          <w:rFonts w:ascii="Arial" w:hAnsi="Arial" w:cs="Arial"/>
          <w:bCs/>
        </w:rPr>
      </w:pPr>
      <w:r w:rsidRPr="00C92F19">
        <w:rPr>
          <w:rFonts w:ascii="Arial" w:hAnsi="Arial" w:cs="Arial"/>
          <w:bCs/>
        </w:rPr>
        <w:t>R4-2218846</w:t>
      </w:r>
      <w:r w:rsidRPr="00C92F19">
        <w:rPr>
          <w:rFonts w:ascii="Arial" w:hAnsi="Arial" w:cs="Arial"/>
          <w:bCs/>
        </w:rPr>
        <w:tab/>
        <w:t>Further discussion on Anechoic chamber test methodology</w:t>
      </w:r>
      <w:r w:rsidRPr="00C92F19">
        <w:rPr>
          <w:rFonts w:ascii="Arial" w:hAnsi="Arial" w:cs="Arial"/>
          <w:bCs/>
        </w:rPr>
        <w:tab/>
        <w:t>vivo</w:t>
      </w:r>
    </w:p>
    <w:p w14:paraId="1EAAE28D" w14:textId="77777777" w:rsidR="00C92F19" w:rsidRPr="00C92F19" w:rsidRDefault="00C92F19" w:rsidP="00C92F19">
      <w:pPr>
        <w:pStyle w:val="aff8"/>
        <w:numPr>
          <w:ilvl w:val="0"/>
          <w:numId w:val="18"/>
        </w:numPr>
        <w:snapToGrid w:val="0"/>
        <w:ind w:leftChars="0"/>
        <w:rPr>
          <w:rFonts w:ascii="Arial" w:hAnsi="Arial" w:cs="Arial"/>
          <w:bCs/>
        </w:rPr>
      </w:pPr>
      <w:r w:rsidRPr="00C92F19">
        <w:rPr>
          <w:rFonts w:ascii="Arial" w:hAnsi="Arial" w:cs="Arial"/>
          <w:bCs/>
        </w:rPr>
        <w:t>R4-2218847</w:t>
      </w:r>
      <w:r w:rsidRPr="00C92F19">
        <w:rPr>
          <w:rFonts w:ascii="Arial" w:hAnsi="Arial" w:cs="Arial"/>
          <w:bCs/>
        </w:rPr>
        <w:tab/>
        <w:t>Further discussion on Reverberation chamber test methodology</w:t>
      </w:r>
      <w:r w:rsidRPr="00C92F19">
        <w:rPr>
          <w:rFonts w:ascii="Arial" w:hAnsi="Arial" w:cs="Arial"/>
          <w:bCs/>
        </w:rPr>
        <w:tab/>
        <w:t>vivo</w:t>
      </w:r>
    </w:p>
    <w:p w14:paraId="1CC20F12" w14:textId="77777777" w:rsidR="00C92F19" w:rsidRPr="00C92F19" w:rsidRDefault="00C92F19" w:rsidP="00C92F19">
      <w:pPr>
        <w:pStyle w:val="aff8"/>
        <w:numPr>
          <w:ilvl w:val="0"/>
          <w:numId w:val="18"/>
        </w:numPr>
        <w:snapToGrid w:val="0"/>
        <w:ind w:leftChars="0"/>
        <w:rPr>
          <w:rFonts w:ascii="Arial" w:hAnsi="Arial" w:cs="Arial"/>
          <w:bCs/>
        </w:rPr>
      </w:pPr>
      <w:r w:rsidRPr="00C92F19">
        <w:rPr>
          <w:rFonts w:ascii="Arial" w:hAnsi="Arial" w:cs="Arial"/>
          <w:bCs/>
        </w:rPr>
        <w:t>R4-2218848</w:t>
      </w:r>
      <w:r w:rsidRPr="00C92F19">
        <w:rPr>
          <w:rFonts w:ascii="Arial" w:hAnsi="Arial" w:cs="Arial"/>
          <w:bCs/>
        </w:rPr>
        <w:tab/>
        <w:t>Antenna patterns for TRP and TRS measurement grid analysis</w:t>
      </w:r>
      <w:r w:rsidRPr="00C92F19">
        <w:rPr>
          <w:rFonts w:ascii="Arial" w:hAnsi="Arial" w:cs="Arial"/>
          <w:bCs/>
        </w:rPr>
        <w:tab/>
        <w:t>vivo</w:t>
      </w:r>
    </w:p>
    <w:p w14:paraId="5BC8E2D4" w14:textId="77777777" w:rsidR="00C92F19" w:rsidRPr="00C92F19" w:rsidRDefault="00C92F19" w:rsidP="00C92F19">
      <w:pPr>
        <w:pStyle w:val="aff8"/>
        <w:numPr>
          <w:ilvl w:val="0"/>
          <w:numId w:val="18"/>
        </w:numPr>
        <w:snapToGrid w:val="0"/>
        <w:ind w:leftChars="0"/>
        <w:rPr>
          <w:rFonts w:ascii="Arial" w:hAnsi="Arial" w:cs="Arial"/>
          <w:bCs/>
        </w:rPr>
      </w:pPr>
      <w:r w:rsidRPr="00C92F19">
        <w:rPr>
          <w:rFonts w:ascii="Arial" w:hAnsi="Arial" w:cs="Arial"/>
          <w:bCs/>
        </w:rPr>
        <w:t>R4-2218849</w:t>
      </w:r>
      <w:r w:rsidRPr="00C92F19">
        <w:rPr>
          <w:rFonts w:ascii="Arial" w:hAnsi="Arial" w:cs="Arial"/>
          <w:bCs/>
        </w:rPr>
        <w:tab/>
        <w:t xml:space="preserve">LS to RAN5 on UE </w:t>
      </w:r>
      <w:proofErr w:type="spellStart"/>
      <w:r w:rsidRPr="00C92F19">
        <w:rPr>
          <w:rFonts w:ascii="Arial" w:hAnsi="Arial" w:cs="Arial"/>
          <w:bCs/>
        </w:rPr>
        <w:t>TxD</w:t>
      </w:r>
      <w:proofErr w:type="spellEnd"/>
      <w:r w:rsidRPr="00C92F19">
        <w:rPr>
          <w:rFonts w:ascii="Arial" w:hAnsi="Arial" w:cs="Arial"/>
          <w:bCs/>
        </w:rPr>
        <w:t xml:space="preserve"> for OTA testing</w:t>
      </w:r>
      <w:r w:rsidRPr="00C92F19">
        <w:rPr>
          <w:rFonts w:ascii="Arial" w:hAnsi="Arial" w:cs="Arial"/>
          <w:bCs/>
        </w:rPr>
        <w:tab/>
        <w:t>vivo</w:t>
      </w:r>
    </w:p>
    <w:p w14:paraId="44B2CF2F" w14:textId="77777777" w:rsidR="00C92F19" w:rsidRPr="00C92F19" w:rsidRDefault="00C92F19" w:rsidP="00C92F19">
      <w:pPr>
        <w:pStyle w:val="aff8"/>
        <w:numPr>
          <w:ilvl w:val="0"/>
          <w:numId w:val="18"/>
        </w:numPr>
        <w:snapToGrid w:val="0"/>
        <w:ind w:leftChars="0"/>
        <w:rPr>
          <w:rFonts w:ascii="Arial" w:hAnsi="Arial" w:cs="Arial"/>
          <w:bCs/>
        </w:rPr>
      </w:pPr>
      <w:r w:rsidRPr="00C92F19">
        <w:rPr>
          <w:rFonts w:ascii="Arial" w:hAnsi="Arial" w:cs="Arial"/>
          <w:bCs/>
        </w:rPr>
        <w:t>R4-2218850</w:t>
      </w:r>
      <w:r w:rsidRPr="00C92F19">
        <w:rPr>
          <w:rFonts w:ascii="Arial" w:hAnsi="Arial" w:cs="Arial"/>
          <w:bCs/>
        </w:rPr>
        <w:tab/>
        <w:t>TP to TR 38.870 on supplement of basic AC test method</w:t>
      </w:r>
      <w:r w:rsidRPr="00C92F19">
        <w:rPr>
          <w:rFonts w:ascii="Arial" w:hAnsi="Arial" w:cs="Arial"/>
          <w:bCs/>
        </w:rPr>
        <w:tab/>
        <w:t>vivo</w:t>
      </w:r>
    </w:p>
    <w:p w14:paraId="1AC314B2" w14:textId="77777777" w:rsidR="00C92F19" w:rsidRPr="00C92F19" w:rsidRDefault="00C92F19" w:rsidP="00C92F19">
      <w:pPr>
        <w:pStyle w:val="aff8"/>
        <w:numPr>
          <w:ilvl w:val="0"/>
          <w:numId w:val="18"/>
        </w:numPr>
        <w:snapToGrid w:val="0"/>
        <w:ind w:leftChars="0"/>
        <w:rPr>
          <w:rFonts w:ascii="Arial" w:hAnsi="Arial" w:cs="Arial"/>
          <w:bCs/>
        </w:rPr>
      </w:pPr>
      <w:r w:rsidRPr="00C92F19">
        <w:rPr>
          <w:rFonts w:ascii="Arial" w:hAnsi="Arial" w:cs="Arial"/>
          <w:bCs/>
        </w:rPr>
        <w:t>R4-2219134</w:t>
      </w:r>
      <w:r w:rsidRPr="00C92F19">
        <w:rPr>
          <w:rFonts w:ascii="Arial" w:hAnsi="Arial" w:cs="Arial"/>
          <w:bCs/>
        </w:rPr>
        <w:tab/>
        <w:t>On enhancement of UE TRP and TRS</w:t>
      </w:r>
      <w:r w:rsidRPr="00C92F19">
        <w:rPr>
          <w:rFonts w:ascii="Arial" w:hAnsi="Arial" w:cs="Arial"/>
          <w:bCs/>
        </w:rPr>
        <w:tab/>
        <w:t>Qualcomm Incorporated</w:t>
      </w:r>
    </w:p>
    <w:p w14:paraId="48FDA33E" w14:textId="77777777" w:rsidR="00C92F19" w:rsidRPr="00C92F19" w:rsidRDefault="00C92F19" w:rsidP="00C92F19">
      <w:pPr>
        <w:pStyle w:val="aff8"/>
        <w:numPr>
          <w:ilvl w:val="0"/>
          <w:numId w:val="18"/>
        </w:numPr>
        <w:snapToGrid w:val="0"/>
        <w:ind w:leftChars="0"/>
        <w:rPr>
          <w:rFonts w:ascii="Arial" w:hAnsi="Arial" w:cs="Arial"/>
          <w:bCs/>
        </w:rPr>
      </w:pPr>
      <w:r w:rsidRPr="00C92F19">
        <w:rPr>
          <w:rFonts w:ascii="Arial" w:hAnsi="Arial" w:cs="Arial"/>
          <w:bCs/>
        </w:rPr>
        <w:t>R4-2219602</w:t>
      </w:r>
      <w:r w:rsidRPr="00C92F19">
        <w:rPr>
          <w:rFonts w:ascii="Arial" w:hAnsi="Arial" w:cs="Arial"/>
          <w:bCs/>
        </w:rPr>
        <w:tab/>
        <w:t>Reverberation Chamber test method</w:t>
      </w:r>
      <w:r w:rsidRPr="00C92F19">
        <w:rPr>
          <w:rFonts w:ascii="Arial" w:hAnsi="Arial" w:cs="Arial"/>
          <w:bCs/>
        </w:rPr>
        <w:tab/>
        <w:t>OPPO</w:t>
      </w:r>
    </w:p>
    <w:p w14:paraId="456C4C4D" w14:textId="77777777" w:rsidR="00C92F19" w:rsidRPr="00C92F19" w:rsidRDefault="00C92F19" w:rsidP="00C92F19">
      <w:pPr>
        <w:pStyle w:val="aff8"/>
        <w:numPr>
          <w:ilvl w:val="0"/>
          <w:numId w:val="18"/>
        </w:numPr>
        <w:snapToGrid w:val="0"/>
        <w:ind w:leftChars="0"/>
        <w:rPr>
          <w:rFonts w:ascii="Arial" w:hAnsi="Arial" w:cs="Arial"/>
          <w:bCs/>
        </w:rPr>
      </w:pPr>
      <w:r w:rsidRPr="00C92F19">
        <w:rPr>
          <w:rFonts w:ascii="Arial" w:hAnsi="Arial" w:cs="Arial"/>
          <w:bCs/>
        </w:rPr>
        <w:t>R4-2219684</w:t>
      </w:r>
      <w:r w:rsidRPr="00C92F19">
        <w:rPr>
          <w:rFonts w:ascii="Arial" w:hAnsi="Arial" w:cs="Arial"/>
          <w:bCs/>
        </w:rPr>
        <w:tab/>
        <w:t>Further discussion on single-layer UL MIMO test</w:t>
      </w:r>
      <w:r w:rsidRPr="00C92F19">
        <w:rPr>
          <w:rFonts w:ascii="Arial" w:hAnsi="Arial" w:cs="Arial"/>
          <w:bCs/>
        </w:rPr>
        <w:tab/>
        <w:t>Xiaomi</w:t>
      </w:r>
    </w:p>
    <w:p w14:paraId="66B80A73" w14:textId="77777777" w:rsidR="00C92F19" w:rsidRPr="00C92F19" w:rsidRDefault="00C92F19" w:rsidP="00C92F19">
      <w:pPr>
        <w:pStyle w:val="aff8"/>
        <w:numPr>
          <w:ilvl w:val="0"/>
          <w:numId w:val="18"/>
        </w:numPr>
        <w:snapToGrid w:val="0"/>
        <w:ind w:leftChars="0"/>
        <w:rPr>
          <w:rFonts w:ascii="Arial" w:hAnsi="Arial" w:cs="Arial"/>
          <w:bCs/>
        </w:rPr>
      </w:pPr>
      <w:r w:rsidRPr="00C92F19">
        <w:rPr>
          <w:rFonts w:ascii="Arial" w:hAnsi="Arial" w:cs="Arial"/>
          <w:bCs/>
        </w:rPr>
        <w:t>R4-2219685</w:t>
      </w:r>
      <w:r w:rsidRPr="00C92F19">
        <w:rPr>
          <w:rFonts w:ascii="Arial" w:hAnsi="Arial" w:cs="Arial"/>
          <w:bCs/>
        </w:rPr>
        <w:tab/>
        <w:t>Further discussion on the Reverberation chamber test method</w:t>
      </w:r>
      <w:r w:rsidRPr="00C92F19">
        <w:rPr>
          <w:rFonts w:ascii="Arial" w:hAnsi="Arial" w:cs="Arial"/>
          <w:bCs/>
        </w:rPr>
        <w:tab/>
        <w:t>Xiaomi</w:t>
      </w:r>
    </w:p>
    <w:p w14:paraId="3D75CDDF" w14:textId="77777777" w:rsidR="00C92F19" w:rsidRPr="00C92F19" w:rsidRDefault="00C92F19" w:rsidP="00C92F19">
      <w:pPr>
        <w:pStyle w:val="aff8"/>
        <w:numPr>
          <w:ilvl w:val="0"/>
          <w:numId w:val="18"/>
        </w:numPr>
        <w:snapToGrid w:val="0"/>
        <w:ind w:leftChars="0"/>
        <w:rPr>
          <w:rFonts w:ascii="Arial" w:hAnsi="Arial" w:cs="Arial"/>
          <w:bCs/>
        </w:rPr>
      </w:pPr>
      <w:r w:rsidRPr="00C92F19">
        <w:rPr>
          <w:rFonts w:ascii="Arial" w:hAnsi="Arial" w:cs="Arial"/>
          <w:bCs/>
        </w:rPr>
        <w:t>R4-2219687</w:t>
      </w:r>
      <w:r w:rsidRPr="00C92F19">
        <w:rPr>
          <w:rFonts w:ascii="Arial" w:hAnsi="Arial" w:cs="Arial"/>
          <w:bCs/>
        </w:rPr>
        <w:tab/>
        <w:t xml:space="preserve">LS on maintain </w:t>
      </w:r>
      <w:proofErr w:type="spellStart"/>
      <w:r w:rsidRPr="00C92F19">
        <w:rPr>
          <w:rFonts w:ascii="Arial" w:hAnsi="Arial" w:cs="Arial"/>
          <w:bCs/>
        </w:rPr>
        <w:t>TxD</w:t>
      </w:r>
      <w:proofErr w:type="spellEnd"/>
      <w:r w:rsidRPr="00C92F19">
        <w:rPr>
          <w:rFonts w:ascii="Arial" w:hAnsi="Arial" w:cs="Arial"/>
          <w:bCs/>
        </w:rPr>
        <w:t xml:space="preserve"> status</w:t>
      </w:r>
      <w:r w:rsidRPr="00C92F19">
        <w:rPr>
          <w:rFonts w:ascii="Arial" w:hAnsi="Arial" w:cs="Arial"/>
          <w:bCs/>
        </w:rPr>
        <w:tab/>
        <w:t>Xiaomi</w:t>
      </w:r>
    </w:p>
    <w:p w14:paraId="6B67B3A8" w14:textId="77777777" w:rsidR="00C92F19" w:rsidRPr="00C92F19" w:rsidRDefault="00C92F19" w:rsidP="00C92F19">
      <w:pPr>
        <w:pStyle w:val="aff8"/>
        <w:numPr>
          <w:ilvl w:val="0"/>
          <w:numId w:val="18"/>
        </w:numPr>
        <w:snapToGrid w:val="0"/>
        <w:ind w:leftChars="0"/>
        <w:rPr>
          <w:rFonts w:ascii="Arial" w:hAnsi="Arial" w:cs="Arial"/>
          <w:bCs/>
        </w:rPr>
      </w:pPr>
      <w:r w:rsidRPr="00C92F19">
        <w:rPr>
          <w:rFonts w:ascii="Arial" w:hAnsi="Arial" w:cs="Arial"/>
          <w:bCs/>
        </w:rPr>
        <w:lastRenderedPageBreak/>
        <w:t>R4-2219697</w:t>
      </w:r>
      <w:r w:rsidRPr="00C92F19">
        <w:rPr>
          <w:rFonts w:ascii="Arial" w:hAnsi="Arial" w:cs="Arial"/>
          <w:bCs/>
        </w:rPr>
        <w:tab/>
        <w:t>On phase difference for 2Tx TRP</w:t>
      </w:r>
      <w:r w:rsidRPr="00C92F19">
        <w:rPr>
          <w:rFonts w:ascii="Arial" w:hAnsi="Arial" w:cs="Arial"/>
          <w:bCs/>
        </w:rPr>
        <w:tab/>
        <w:t>OPPO</w:t>
      </w:r>
    </w:p>
    <w:p w14:paraId="04643776" w14:textId="77777777" w:rsidR="00C92F19" w:rsidRPr="00C92F19" w:rsidRDefault="00C92F19" w:rsidP="00C92F19">
      <w:pPr>
        <w:pStyle w:val="aff8"/>
        <w:numPr>
          <w:ilvl w:val="0"/>
          <w:numId w:val="18"/>
        </w:numPr>
        <w:snapToGrid w:val="0"/>
        <w:ind w:leftChars="0"/>
        <w:rPr>
          <w:rFonts w:ascii="Arial" w:hAnsi="Arial" w:cs="Arial"/>
          <w:bCs/>
        </w:rPr>
      </w:pPr>
      <w:r w:rsidRPr="00C92F19">
        <w:rPr>
          <w:rFonts w:ascii="Arial" w:hAnsi="Arial" w:cs="Arial"/>
          <w:bCs/>
        </w:rPr>
        <w:t>R4-2219850</w:t>
      </w:r>
      <w:r w:rsidRPr="00C92F19">
        <w:rPr>
          <w:rFonts w:ascii="Arial" w:hAnsi="Arial" w:cs="Arial"/>
          <w:bCs/>
        </w:rPr>
        <w:tab/>
        <w:t>Test Time Reduction using Coarser TRP/TRS Measurement Grids for above and below 3 GHz</w:t>
      </w:r>
      <w:r w:rsidRPr="00C92F19">
        <w:rPr>
          <w:rFonts w:ascii="Arial" w:hAnsi="Arial" w:cs="Arial"/>
          <w:bCs/>
        </w:rPr>
        <w:tab/>
        <w:t>Keysight Technologies UK Ltd, vivo</w:t>
      </w:r>
    </w:p>
    <w:p w14:paraId="13B04E10" w14:textId="77777777" w:rsidR="00C92F19" w:rsidRPr="00C92F19" w:rsidRDefault="00C92F19" w:rsidP="00C92F19">
      <w:pPr>
        <w:pStyle w:val="aff8"/>
        <w:numPr>
          <w:ilvl w:val="0"/>
          <w:numId w:val="18"/>
        </w:numPr>
        <w:snapToGrid w:val="0"/>
        <w:ind w:leftChars="0"/>
        <w:rPr>
          <w:rFonts w:ascii="Arial" w:hAnsi="Arial" w:cs="Arial"/>
          <w:bCs/>
        </w:rPr>
      </w:pPr>
      <w:r w:rsidRPr="00C92F19">
        <w:rPr>
          <w:rFonts w:ascii="Arial" w:hAnsi="Arial" w:cs="Arial"/>
          <w:bCs/>
        </w:rPr>
        <w:t>R4-2219883</w:t>
      </w:r>
      <w:r w:rsidRPr="00C92F19">
        <w:rPr>
          <w:rFonts w:ascii="Arial" w:hAnsi="Arial" w:cs="Arial"/>
          <w:bCs/>
        </w:rPr>
        <w:tab/>
        <w:t>Discussion on Reverberation Chamber Test Methodology</w:t>
      </w:r>
      <w:r w:rsidRPr="00C92F19">
        <w:rPr>
          <w:rFonts w:ascii="Arial" w:hAnsi="Arial" w:cs="Arial"/>
          <w:bCs/>
        </w:rPr>
        <w:tab/>
        <w:t>CAICT, SAICT</w:t>
      </w:r>
    </w:p>
    <w:p w14:paraId="6DAF6505" w14:textId="77777777" w:rsidR="00C92F19" w:rsidRPr="00C92F19" w:rsidRDefault="00C92F19" w:rsidP="00C92F19">
      <w:pPr>
        <w:pStyle w:val="aff8"/>
        <w:numPr>
          <w:ilvl w:val="0"/>
          <w:numId w:val="18"/>
        </w:numPr>
        <w:snapToGrid w:val="0"/>
        <w:ind w:leftChars="0"/>
        <w:rPr>
          <w:rFonts w:ascii="Arial" w:hAnsi="Arial" w:cs="Arial"/>
          <w:bCs/>
        </w:rPr>
      </w:pPr>
      <w:r w:rsidRPr="00C92F19">
        <w:rPr>
          <w:rFonts w:ascii="Arial" w:hAnsi="Arial" w:cs="Arial"/>
          <w:bCs/>
        </w:rPr>
        <w:t>R4-2220156</w:t>
      </w:r>
      <w:r w:rsidRPr="00C92F19">
        <w:rPr>
          <w:rFonts w:ascii="Arial" w:hAnsi="Arial" w:cs="Arial"/>
          <w:bCs/>
        </w:rPr>
        <w:tab/>
        <w:t>Summary for [</w:t>
      </w:r>
      <w:proofErr w:type="gramStart"/>
      <w:r w:rsidRPr="00C92F19">
        <w:rPr>
          <w:rFonts w:ascii="Arial" w:hAnsi="Arial" w:cs="Arial"/>
          <w:bCs/>
        </w:rPr>
        <w:t>105][</w:t>
      </w:r>
      <w:proofErr w:type="gramEnd"/>
      <w:r w:rsidRPr="00C92F19">
        <w:rPr>
          <w:rFonts w:ascii="Arial" w:hAnsi="Arial" w:cs="Arial"/>
          <w:bCs/>
        </w:rPr>
        <w:t>330] NR_FR1_TRP_TRS_enh</w:t>
      </w:r>
      <w:r w:rsidRPr="00C92F19">
        <w:rPr>
          <w:rFonts w:ascii="Arial" w:hAnsi="Arial" w:cs="Arial"/>
          <w:bCs/>
        </w:rPr>
        <w:tab/>
        <w:t>Moderator (Vivo)</w:t>
      </w:r>
    </w:p>
    <w:p w14:paraId="7CC36D45" w14:textId="27CE79AA" w:rsidR="00C92F19" w:rsidRDefault="00C92F19" w:rsidP="00C92F19">
      <w:pPr>
        <w:pStyle w:val="aff8"/>
        <w:numPr>
          <w:ilvl w:val="0"/>
          <w:numId w:val="18"/>
        </w:numPr>
        <w:snapToGrid w:val="0"/>
        <w:ind w:leftChars="0"/>
        <w:rPr>
          <w:rFonts w:ascii="Arial" w:hAnsi="Arial" w:cs="Arial"/>
          <w:bCs/>
        </w:rPr>
      </w:pPr>
      <w:r w:rsidRPr="00C92F19">
        <w:rPr>
          <w:rFonts w:ascii="Arial" w:hAnsi="Arial" w:cs="Arial"/>
          <w:bCs/>
        </w:rPr>
        <w:t>R4-2220265</w:t>
      </w:r>
      <w:r w:rsidRPr="00C92F19">
        <w:rPr>
          <w:rFonts w:ascii="Arial" w:hAnsi="Arial" w:cs="Arial"/>
          <w:bCs/>
        </w:rPr>
        <w:tab/>
        <w:t>WF for test device information collection for the measurement data pool from Rel-17 TRP TRS WI and Rel-17 FR1 MIMO OTA</w:t>
      </w:r>
      <w:r w:rsidRPr="00C92F19">
        <w:rPr>
          <w:rFonts w:ascii="Arial" w:hAnsi="Arial" w:cs="Arial"/>
          <w:bCs/>
        </w:rPr>
        <w:tab/>
        <w:t>Apple</w:t>
      </w:r>
    </w:p>
    <w:p w14:paraId="371E369D" w14:textId="3AB54F36" w:rsidR="00CF3D4F" w:rsidRPr="00C92F19" w:rsidRDefault="00CF3D4F" w:rsidP="00C92F19">
      <w:pPr>
        <w:pStyle w:val="aff8"/>
        <w:numPr>
          <w:ilvl w:val="0"/>
          <w:numId w:val="18"/>
        </w:numPr>
        <w:snapToGrid w:val="0"/>
        <w:ind w:leftChars="0"/>
        <w:rPr>
          <w:rFonts w:ascii="Arial" w:hAnsi="Arial" w:cs="Arial"/>
          <w:bCs/>
        </w:rPr>
      </w:pPr>
      <w:r w:rsidRPr="00CF3D4F">
        <w:rPr>
          <w:rFonts w:ascii="Arial" w:hAnsi="Arial" w:cs="Arial"/>
          <w:bCs/>
        </w:rPr>
        <w:t>R4-2220266</w:t>
      </w:r>
      <w:r w:rsidRPr="00CF3D4F">
        <w:rPr>
          <w:rFonts w:ascii="Arial" w:hAnsi="Arial" w:cs="Arial"/>
          <w:bCs/>
        </w:rPr>
        <w:tab/>
        <w:t>WF for Rel-18 TRP TRS WI</w:t>
      </w:r>
      <w:r w:rsidRPr="00CF3D4F">
        <w:rPr>
          <w:rFonts w:ascii="Arial" w:hAnsi="Arial" w:cs="Arial"/>
          <w:bCs/>
        </w:rPr>
        <w:tab/>
      </w:r>
      <w:r>
        <w:rPr>
          <w:rFonts w:ascii="Arial" w:hAnsi="Arial" w:cs="Arial"/>
          <w:bCs/>
        </w:rPr>
        <w:t>v</w:t>
      </w:r>
      <w:r w:rsidRPr="00CF3D4F">
        <w:rPr>
          <w:rFonts w:ascii="Arial" w:hAnsi="Arial" w:cs="Arial"/>
          <w:bCs/>
        </w:rPr>
        <w:t>ivo</w:t>
      </w:r>
    </w:p>
    <w:p w14:paraId="7043E507" w14:textId="77777777" w:rsidR="00C92F19" w:rsidRPr="00C92F19" w:rsidRDefault="00C92F19" w:rsidP="00C92F19">
      <w:pPr>
        <w:pStyle w:val="aff8"/>
        <w:numPr>
          <w:ilvl w:val="0"/>
          <w:numId w:val="18"/>
        </w:numPr>
        <w:snapToGrid w:val="0"/>
        <w:ind w:leftChars="0"/>
        <w:rPr>
          <w:rFonts w:ascii="Arial" w:hAnsi="Arial" w:cs="Arial"/>
          <w:bCs/>
        </w:rPr>
      </w:pPr>
      <w:r w:rsidRPr="00C92F19">
        <w:rPr>
          <w:rFonts w:ascii="Arial" w:hAnsi="Arial" w:cs="Arial"/>
          <w:bCs/>
        </w:rPr>
        <w:t>R4-2220267</w:t>
      </w:r>
      <w:r w:rsidRPr="00C92F19">
        <w:rPr>
          <w:rFonts w:ascii="Arial" w:hAnsi="Arial" w:cs="Arial"/>
          <w:bCs/>
        </w:rPr>
        <w:tab/>
        <w:t xml:space="preserve">LS to RAN5 on UE </w:t>
      </w:r>
      <w:proofErr w:type="spellStart"/>
      <w:r w:rsidRPr="00C92F19">
        <w:rPr>
          <w:rFonts w:ascii="Arial" w:hAnsi="Arial" w:cs="Arial"/>
          <w:bCs/>
        </w:rPr>
        <w:t>TxD</w:t>
      </w:r>
      <w:proofErr w:type="spellEnd"/>
      <w:r w:rsidRPr="00C92F19">
        <w:rPr>
          <w:rFonts w:ascii="Arial" w:hAnsi="Arial" w:cs="Arial"/>
          <w:bCs/>
        </w:rPr>
        <w:t xml:space="preserve"> for OTA testing</w:t>
      </w:r>
      <w:r w:rsidRPr="00C92F19">
        <w:rPr>
          <w:rFonts w:ascii="Arial" w:hAnsi="Arial" w:cs="Arial"/>
          <w:bCs/>
        </w:rPr>
        <w:tab/>
        <w:t>vivo, Xiaomi</w:t>
      </w:r>
    </w:p>
    <w:p w14:paraId="2A305936" w14:textId="186995AB" w:rsidR="00F93CD7" w:rsidRPr="00CF3D4F" w:rsidRDefault="00C92F19" w:rsidP="00C92F19">
      <w:pPr>
        <w:pStyle w:val="aff8"/>
        <w:numPr>
          <w:ilvl w:val="0"/>
          <w:numId w:val="18"/>
        </w:numPr>
        <w:snapToGrid w:val="0"/>
        <w:ind w:leftChars="0"/>
        <w:rPr>
          <w:rFonts w:ascii="Arial" w:hAnsi="Arial" w:cs="Arial"/>
          <w:bCs/>
        </w:rPr>
      </w:pPr>
      <w:r w:rsidRPr="00C92F19">
        <w:rPr>
          <w:rFonts w:ascii="Arial" w:hAnsi="Arial" w:cs="Arial"/>
          <w:bCs/>
        </w:rPr>
        <w:t>R4-2220609</w:t>
      </w:r>
      <w:r w:rsidRPr="00C92F19">
        <w:rPr>
          <w:rFonts w:ascii="Arial" w:hAnsi="Arial" w:cs="Arial"/>
          <w:bCs/>
        </w:rPr>
        <w:tab/>
        <w:t>Ad-hoc minutes for OTA topics</w:t>
      </w:r>
      <w:r w:rsidRPr="00C92F19">
        <w:rPr>
          <w:rFonts w:ascii="Arial" w:hAnsi="Arial" w:cs="Arial"/>
          <w:bCs/>
        </w:rPr>
        <w:tab/>
      </w:r>
      <w:r w:rsidR="00CF3D4F">
        <w:rPr>
          <w:rFonts w:ascii="Arial" w:hAnsi="Arial" w:cs="Arial"/>
          <w:bCs/>
        </w:rPr>
        <w:t xml:space="preserve"> </w:t>
      </w:r>
      <w:r w:rsidRPr="00C92F19">
        <w:rPr>
          <w:rFonts w:ascii="Arial" w:hAnsi="Arial" w:cs="Arial"/>
          <w:bCs/>
        </w:rPr>
        <w:t>Vivo</w:t>
      </w:r>
    </w:p>
    <w:p w14:paraId="2FF66A4D" w14:textId="77777777" w:rsidR="00D5486B" w:rsidRPr="00B03D3B" w:rsidRDefault="00D5486B" w:rsidP="003E3A1A">
      <w:pPr>
        <w:overflowPunct/>
        <w:autoSpaceDE/>
        <w:autoSpaceDN/>
        <w:snapToGrid w:val="0"/>
        <w:spacing w:after="0"/>
        <w:textAlignment w:val="auto"/>
        <w:rPr>
          <w:rFonts w:ascii="Arial" w:hAnsi="Arial" w:cs="Arial"/>
          <w:b/>
          <w:bCs/>
          <w:lang w:val="en-US" w:eastAsia="ja-JP"/>
        </w:rPr>
      </w:pPr>
    </w:p>
    <w:p w14:paraId="113AF442" w14:textId="53E51F38" w:rsidR="005C1760" w:rsidRDefault="005C1760" w:rsidP="005C1760">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t>RAN</w:t>
      </w:r>
      <w:r>
        <w:rPr>
          <w:rFonts w:eastAsiaTheme="minorEastAsia"/>
          <w:b/>
          <w:bCs/>
          <w:u w:val="single"/>
          <w:lang w:eastAsia="ko-KR"/>
        </w:rPr>
        <w:t>5</w:t>
      </w:r>
      <w:r w:rsidRPr="001C4DBA">
        <w:rPr>
          <w:rFonts w:eastAsiaTheme="minorEastAsia" w:hint="eastAsia"/>
          <w:b/>
          <w:bCs/>
          <w:u w:val="single"/>
          <w:lang w:eastAsia="ko-KR"/>
        </w:rPr>
        <w:t>#</w:t>
      </w:r>
      <w:r>
        <w:rPr>
          <w:rFonts w:eastAsiaTheme="minorEastAsia"/>
          <w:b/>
          <w:bCs/>
          <w:u w:val="single"/>
          <w:lang w:eastAsia="ko-KR"/>
        </w:rPr>
        <w:t xml:space="preserve">97 </w:t>
      </w:r>
    </w:p>
    <w:p w14:paraId="4F72D662" w14:textId="2150BA08" w:rsidR="00701410" w:rsidRDefault="00701410" w:rsidP="003E3A1A">
      <w:pPr>
        <w:overflowPunct/>
        <w:autoSpaceDE/>
        <w:autoSpaceDN/>
        <w:snapToGrid w:val="0"/>
        <w:spacing w:after="0"/>
        <w:textAlignment w:val="auto"/>
        <w:rPr>
          <w:rFonts w:ascii="Arial" w:hAnsi="Arial" w:cs="Arial"/>
          <w:lang w:eastAsia="ja-JP"/>
        </w:rPr>
      </w:pPr>
    </w:p>
    <w:p w14:paraId="21802CED" w14:textId="414498CF" w:rsidR="005C1760" w:rsidRDefault="005C1760" w:rsidP="005C1760">
      <w:pPr>
        <w:pStyle w:val="aff8"/>
        <w:numPr>
          <w:ilvl w:val="0"/>
          <w:numId w:val="22"/>
        </w:numPr>
        <w:snapToGrid w:val="0"/>
        <w:ind w:leftChars="0"/>
        <w:rPr>
          <w:rFonts w:ascii="Arial" w:hAnsi="Arial" w:cs="Arial"/>
        </w:rPr>
      </w:pPr>
      <w:r w:rsidRPr="005C1760">
        <w:rPr>
          <w:rFonts w:ascii="Arial" w:hAnsi="Arial" w:cs="Arial"/>
        </w:rPr>
        <w:t>R5</w:t>
      </w:r>
      <w:r w:rsidRPr="005C1760">
        <w:rPr>
          <w:rFonts w:ascii="Cambria Math" w:hAnsi="Cambria Math" w:cs="Cambria Math"/>
        </w:rPr>
        <w:t>‑</w:t>
      </w:r>
      <w:r w:rsidRPr="005C1760">
        <w:rPr>
          <w:rFonts w:ascii="Arial" w:hAnsi="Arial" w:cs="Arial"/>
        </w:rPr>
        <w:t>227884</w:t>
      </w:r>
      <w:r w:rsidRPr="005C1760">
        <w:rPr>
          <w:rFonts w:ascii="Arial" w:hAnsi="Arial" w:cs="Arial"/>
        </w:rPr>
        <w:tab/>
        <w:t>MU workplan for NR FR1 TRP-TRS Enhancement (Rel-18)</w:t>
      </w:r>
      <w:r w:rsidRPr="005C1760">
        <w:rPr>
          <w:rFonts w:ascii="Arial" w:hAnsi="Arial" w:cs="Arial"/>
        </w:rPr>
        <w:tab/>
        <w:t>ROHDE &amp; SCHWARZ, vivo</w:t>
      </w:r>
    </w:p>
    <w:p w14:paraId="7FA719A8" w14:textId="30858500" w:rsidR="00AC4CA1" w:rsidRDefault="00AC4CA1" w:rsidP="00AC4CA1">
      <w:pPr>
        <w:snapToGrid w:val="0"/>
        <w:rPr>
          <w:rFonts w:ascii="Arial" w:hAnsi="Arial" w:cs="Arial"/>
        </w:rPr>
      </w:pPr>
    </w:p>
    <w:p w14:paraId="0D4C0E72" w14:textId="39D2DCCB" w:rsidR="00AC4CA1" w:rsidRDefault="00AC4CA1" w:rsidP="00AC4CA1">
      <w:pPr>
        <w:snapToGrid w:val="0"/>
        <w:rPr>
          <w:rFonts w:ascii="Arial" w:hAnsi="Arial" w:cs="Arial"/>
        </w:rPr>
      </w:pPr>
    </w:p>
    <w:p w14:paraId="390C6CB4" w14:textId="2CB30830" w:rsidR="00AC4CA1" w:rsidRDefault="00AC4CA1" w:rsidP="00AC4CA1">
      <w:pPr>
        <w:snapToGrid w:val="0"/>
        <w:rPr>
          <w:rFonts w:ascii="Arial" w:hAnsi="Arial" w:cs="Arial"/>
        </w:rPr>
      </w:pPr>
      <w:bookmarkStart w:id="3" w:name="_GoBack"/>
      <w:bookmarkEnd w:id="3"/>
    </w:p>
    <w:p w14:paraId="6B4DE842" w14:textId="77777777" w:rsidR="00AC4CA1" w:rsidRPr="00AC4CA1" w:rsidRDefault="00AC4CA1" w:rsidP="00AC4CA1">
      <w:pPr>
        <w:snapToGrid w:val="0"/>
        <w:rPr>
          <w:rFonts w:ascii="Arial" w:hAnsi="Arial" w:cs="Arial"/>
        </w:rPr>
      </w:pPr>
    </w:p>
    <w:p w14:paraId="6681F97A" w14:textId="77777777" w:rsidR="005C1760" w:rsidRPr="003E3A1A" w:rsidRDefault="005C1760" w:rsidP="003E3A1A">
      <w:pPr>
        <w:overflowPunct/>
        <w:autoSpaceDE/>
        <w:autoSpaceDN/>
        <w:snapToGrid w:val="0"/>
        <w:spacing w:after="0"/>
        <w:textAlignment w:val="auto"/>
        <w:rPr>
          <w:rFonts w:ascii="Arial" w:hAnsi="Arial" w:cs="Arial"/>
          <w:lang w:eastAsia="ja-JP"/>
        </w:rPr>
      </w:pPr>
    </w:p>
    <w:p w14:paraId="03973B28" w14:textId="77777777" w:rsidR="004F218A" w:rsidRDefault="0061518C" w:rsidP="0061518C">
      <w:pPr>
        <w:pStyle w:val="FP"/>
        <w:rPr>
          <w:rFonts w:ascii="Arial" w:hAnsi="Arial" w:cs="Arial"/>
          <w:bCs/>
        </w:rPr>
      </w:pPr>
      <w:r>
        <w:rPr>
          <w:sz w:val="12"/>
          <w:szCs w:val="12"/>
        </w:rPr>
        <w:tab/>
        <w:t>09.11.2020</w:t>
      </w:r>
      <w:r>
        <w:rPr>
          <w:sz w:val="12"/>
          <w:szCs w:val="12"/>
        </w:rPr>
        <w:tab/>
      </w:r>
      <w:r>
        <w:rPr>
          <w:sz w:val="12"/>
          <w:szCs w:val="12"/>
        </w:rPr>
        <w:tab/>
        <w:t>minor adaptations for RAN #90e</w:t>
      </w:r>
    </w:p>
    <w:p w14:paraId="5BC520EE"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348D3B87"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931878E"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6C2A206F"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72B37F7"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400EB91A"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FDFE10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AC8A76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ECBF14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0F484E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F9BE77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B0B8DA1"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5454BAE"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E752528"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F1F4C4B"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EBEAE2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42B6D3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1091A5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5453DA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C5AD74D"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402A89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50BBB25"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E175D0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15970B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F45469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FB2C8B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8CB8F1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3E3C02"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290BE7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5E8B03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ABD93B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723F0" w14:textId="77777777" w:rsidR="00857F38" w:rsidRDefault="00857F38">
      <w:r>
        <w:separator/>
      </w:r>
    </w:p>
  </w:endnote>
  <w:endnote w:type="continuationSeparator" w:id="0">
    <w:p w14:paraId="0B64D421" w14:textId="77777777" w:rsidR="00857F38" w:rsidRDefault="00857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E6202" w14:textId="77777777" w:rsidR="00C51F37" w:rsidRDefault="00C51F37">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A12C8" w14:textId="77777777" w:rsidR="00857F38" w:rsidRDefault="00857F38">
      <w:r>
        <w:separator/>
      </w:r>
    </w:p>
  </w:footnote>
  <w:footnote w:type="continuationSeparator" w:id="0">
    <w:p w14:paraId="5225A230" w14:textId="77777777" w:rsidR="00857F38" w:rsidRDefault="00857F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44274"/>
    <w:multiLevelType w:val="hybridMultilevel"/>
    <w:tmpl w:val="356E31B2"/>
    <w:lvl w:ilvl="0" w:tplc="B1546B74">
      <w:start w:val="1"/>
      <w:numFmt w:val="decimal"/>
      <w:lvlText w:val="[%1]"/>
      <w:lvlJc w:val="left"/>
      <w:pPr>
        <w:ind w:left="720" w:hanging="360"/>
      </w:pPr>
      <w:rPr>
        <w:rFonts w:hint="eastAsia"/>
      </w:rPr>
    </w:lvl>
    <w:lvl w:ilvl="1" w:tplc="B1546B74">
      <w:start w:val="1"/>
      <w:numFmt w:val="decimal"/>
      <w:lvlText w:val="[%2]"/>
      <w:lvlJc w:val="left"/>
      <w:pPr>
        <w:ind w:left="1440" w:hanging="360"/>
      </w:pPr>
      <w:rPr>
        <w:rFonts w:hint="eastAsia"/>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DA0C70"/>
    <w:multiLevelType w:val="hybridMultilevel"/>
    <w:tmpl w:val="9C828D88"/>
    <w:lvl w:ilvl="0" w:tplc="40F09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AA5DB0"/>
    <w:multiLevelType w:val="hybridMultilevel"/>
    <w:tmpl w:val="07D83730"/>
    <w:lvl w:ilvl="0" w:tplc="45F41B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5C4C8E"/>
    <w:multiLevelType w:val="hybridMultilevel"/>
    <w:tmpl w:val="41B89CC6"/>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41545"/>
    <w:multiLevelType w:val="hybridMultilevel"/>
    <w:tmpl w:val="3B220FD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ED38CC"/>
    <w:multiLevelType w:val="hybridMultilevel"/>
    <w:tmpl w:val="6C0A3BC2"/>
    <w:lvl w:ilvl="0" w:tplc="5A12EDC0">
      <w:start w:val="1"/>
      <w:numFmt w:val="bullet"/>
      <w:lvlText w:val=""/>
      <w:lvlJc w:val="left"/>
      <w:pPr>
        <w:ind w:left="936" w:hanging="360"/>
      </w:pPr>
      <w:rPr>
        <w:rFonts w:ascii="Wingdings" w:hAnsi="Wingdings"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24D3792F"/>
    <w:multiLevelType w:val="hybridMultilevel"/>
    <w:tmpl w:val="ED6E483E"/>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9A26FE9"/>
    <w:multiLevelType w:val="hybridMultilevel"/>
    <w:tmpl w:val="348AFB26"/>
    <w:lvl w:ilvl="0" w:tplc="40F0990C">
      <w:start w:val="1"/>
      <w:numFmt w:val="bullet"/>
      <w:lvlText w:val="•"/>
      <w:lvlJc w:val="left"/>
      <w:pPr>
        <w:ind w:left="420" w:hanging="420"/>
      </w:pPr>
      <w:rPr>
        <w:rFonts w:ascii="Arial" w:hAnsi="Arial" w:hint="default"/>
      </w:rPr>
    </w:lvl>
    <w:lvl w:ilvl="1" w:tplc="5A12EDC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A567BC"/>
    <w:multiLevelType w:val="hybridMultilevel"/>
    <w:tmpl w:val="CD50F8D4"/>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2300ED"/>
    <w:multiLevelType w:val="hybridMultilevel"/>
    <w:tmpl w:val="51AA63D4"/>
    <w:lvl w:ilvl="0" w:tplc="40F09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E70BA8"/>
    <w:multiLevelType w:val="hybridMultilevel"/>
    <w:tmpl w:val="A71A423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727A5D"/>
    <w:multiLevelType w:val="hybridMultilevel"/>
    <w:tmpl w:val="4EEE6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1B38D5"/>
    <w:multiLevelType w:val="hybridMultilevel"/>
    <w:tmpl w:val="1A6CE7A0"/>
    <w:lvl w:ilvl="0" w:tplc="96140B82">
      <w:start w:val="1"/>
      <w:numFmt w:val="bullet"/>
      <w:lvlText w:val="–"/>
      <w:lvlJc w:val="left"/>
      <w:pPr>
        <w:tabs>
          <w:tab w:val="num" w:pos="720"/>
        </w:tabs>
        <w:ind w:left="720" w:hanging="360"/>
      </w:pPr>
      <w:rPr>
        <w:rFonts w:ascii="Arial" w:hAnsi="Arial" w:hint="default"/>
      </w:rPr>
    </w:lvl>
    <w:lvl w:ilvl="1" w:tplc="FB72004C">
      <w:start w:val="1"/>
      <w:numFmt w:val="bullet"/>
      <w:lvlText w:val="–"/>
      <w:lvlJc w:val="left"/>
      <w:pPr>
        <w:tabs>
          <w:tab w:val="num" w:pos="1440"/>
        </w:tabs>
        <w:ind w:left="1440" w:hanging="360"/>
      </w:pPr>
      <w:rPr>
        <w:rFonts w:ascii="Arial" w:hAnsi="Arial" w:hint="default"/>
      </w:rPr>
    </w:lvl>
    <w:lvl w:ilvl="2" w:tplc="AF724C3E">
      <w:start w:val="1"/>
      <w:numFmt w:val="bullet"/>
      <w:lvlText w:val="–"/>
      <w:lvlJc w:val="left"/>
      <w:pPr>
        <w:tabs>
          <w:tab w:val="num" w:pos="2160"/>
        </w:tabs>
        <w:ind w:left="2160" w:hanging="360"/>
      </w:pPr>
      <w:rPr>
        <w:rFonts w:ascii="Arial" w:hAnsi="Arial" w:hint="default"/>
      </w:rPr>
    </w:lvl>
    <w:lvl w:ilvl="3" w:tplc="76CC127C" w:tentative="1">
      <w:start w:val="1"/>
      <w:numFmt w:val="bullet"/>
      <w:lvlText w:val="–"/>
      <w:lvlJc w:val="left"/>
      <w:pPr>
        <w:tabs>
          <w:tab w:val="num" w:pos="2880"/>
        </w:tabs>
        <w:ind w:left="2880" w:hanging="360"/>
      </w:pPr>
      <w:rPr>
        <w:rFonts w:ascii="Arial" w:hAnsi="Arial" w:hint="default"/>
      </w:rPr>
    </w:lvl>
    <w:lvl w:ilvl="4" w:tplc="67800998" w:tentative="1">
      <w:start w:val="1"/>
      <w:numFmt w:val="bullet"/>
      <w:lvlText w:val="–"/>
      <w:lvlJc w:val="left"/>
      <w:pPr>
        <w:tabs>
          <w:tab w:val="num" w:pos="3600"/>
        </w:tabs>
        <w:ind w:left="3600" w:hanging="360"/>
      </w:pPr>
      <w:rPr>
        <w:rFonts w:ascii="Arial" w:hAnsi="Arial" w:hint="default"/>
      </w:rPr>
    </w:lvl>
    <w:lvl w:ilvl="5" w:tplc="514C5A26" w:tentative="1">
      <w:start w:val="1"/>
      <w:numFmt w:val="bullet"/>
      <w:lvlText w:val="–"/>
      <w:lvlJc w:val="left"/>
      <w:pPr>
        <w:tabs>
          <w:tab w:val="num" w:pos="4320"/>
        </w:tabs>
        <w:ind w:left="4320" w:hanging="360"/>
      </w:pPr>
      <w:rPr>
        <w:rFonts w:ascii="Arial" w:hAnsi="Arial" w:hint="default"/>
      </w:rPr>
    </w:lvl>
    <w:lvl w:ilvl="6" w:tplc="E6D41924" w:tentative="1">
      <w:start w:val="1"/>
      <w:numFmt w:val="bullet"/>
      <w:lvlText w:val="–"/>
      <w:lvlJc w:val="left"/>
      <w:pPr>
        <w:tabs>
          <w:tab w:val="num" w:pos="5040"/>
        </w:tabs>
        <w:ind w:left="5040" w:hanging="360"/>
      </w:pPr>
      <w:rPr>
        <w:rFonts w:ascii="Arial" w:hAnsi="Arial" w:hint="default"/>
      </w:rPr>
    </w:lvl>
    <w:lvl w:ilvl="7" w:tplc="FAD2F9FC" w:tentative="1">
      <w:start w:val="1"/>
      <w:numFmt w:val="bullet"/>
      <w:lvlText w:val="–"/>
      <w:lvlJc w:val="left"/>
      <w:pPr>
        <w:tabs>
          <w:tab w:val="num" w:pos="5760"/>
        </w:tabs>
        <w:ind w:left="5760" w:hanging="360"/>
      </w:pPr>
      <w:rPr>
        <w:rFonts w:ascii="Arial" w:hAnsi="Arial" w:hint="default"/>
      </w:rPr>
    </w:lvl>
    <w:lvl w:ilvl="8" w:tplc="CC1A970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58E50A34"/>
    <w:multiLevelType w:val="hybridMultilevel"/>
    <w:tmpl w:val="5A3E7342"/>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60060F"/>
    <w:multiLevelType w:val="hybridMultilevel"/>
    <w:tmpl w:val="21982744"/>
    <w:lvl w:ilvl="0" w:tplc="40F09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D943A10"/>
    <w:multiLevelType w:val="hybridMultilevel"/>
    <w:tmpl w:val="58AE90DA"/>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EB84ED9"/>
    <w:multiLevelType w:val="hybridMultilevel"/>
    <w:tmpl w:val="2564D510"/>
    <w:lvl w:ilvl="0" w:tplc="40F09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FE7DB4"/>
    <w:multiLevelType w:val="hybridMultilevel"/>
    <w:tmpl w:val="49E8A4D6"/>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0"/>
  </w:num>
  <w:num w:numId="3">
    <w:abstractNumId w:val="22"/>
  </w:num>
  <w:num w:numId="4">
    <w:abstractNumId w:val="7"/>
  </w:num>
  <w:num w:numId="5">
    <w:abstractNumId w:val="6"/>
  </w:num>
  <w:num w:numId="6">
    <w:abstractNumId w:val="2"/>
  </w:num>
  <w:num w:numId="7">
    <w:abstractNumId w:val="15"/>
  </w:num>
  <w:num w:numId="8">
    <w:abstractNumId w:val="0"/>
  </w:num>
  <w:num w:numId="9">
    <w:abstractNumId w:val="13"/>
  </w:num>
  <w:num w:numId="10">
    <w:abstractNumId w:val="12"/>
  </w:num>
  <w:num w:numId="11">
    <w:abstractNumId w:val="14"/>
  </w:num>
  <w:num w:numId="12">
    <w:abstractNumId w:val="18"/>
  </w:num>
  <w:num w:numId="13">
    <w:abstractNumId w:val="1"/>
  </w:num>
  <w:num w:numId="14">
    <w:abstractNumId w:val="21"/>
  </w:num>
  <w:num w:numId="15">
    <w:abstractNumId w:val="11"/>
  </w:num>
  <w:num w:numId="16">
    <w:abstractNumId w:val="8"/>
  </w:num>
  <w:num w:numId="17">
    <w:abstractNumId w:val="16"/>
  </w:num>
  <w:num w:numId="18">
    <w:abstractNumId w:val="19"/>
  </w:num>
  <w:num w:numId="19">
    <w:abstractNumId w:val="23"/>
  </w:num>
  <w:num w:numId="20">
    <w:abstractNumId w:val="9"/>
  </w:num>
  <w:num w:numId="21">
    <w:abstractNumId w:val="5"/>
  </w:num>
  <w:num w:numId="22">
    <w:abstractNumId w:val="3"/>
  </w:num>
  <w:num w:numId="23">
    <w:abstractNumId w:val="17"/>
  </w:num>
  <w:num w:numId="24">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697B"/>
    <w:rsid w:val="00007377"/>
    <w:rsid w:val="00007BD0"/>
    <w:rsid w:val="00011C3B"/>
    <w:rsid w:val="00016C82"/>
    <w:rsid w:val="00020691"/>
    <w:rsid w:val="00020879"/>
    <w:rsid w:val="00026F29"/>
    <w:rsid w:val="000276C5"/>
    <w:rsid w:val="00034DB2"/>
    <w:rsid w:val="0004456C"/>
    <w:rsid w:val="0005259B"/>
    <w:rsid w:val="00053FEE"/>
    <w:rsid w:val="00056611"/>
    <w:rsid w:val="00060AE4"/>
    <w:rsid w:val="0006763D"/>
    <w:rsid w:val="000746A7"/>
    <w:rsid w:val="00081882"/>
    <w:rsid w:val="000859C1"/>
    <w:rsid w:val="000861B9"/>
    <w:rsid w:val="00090B6D"/>
    <w:rsid w:val="000910BB"/>
    <w:rsid w:val="000926AF"/>
    <w:rsid w:val="00092FA2"/>
    <w:rsid w:val="00093C93"/>
    <w:rsid w:val="00095507"/>
    <w:rsid w:val="000A1C8A"/>
    <w:rsid w:val="000A3ED2"/>
    <w:rsid w:val="000C00FA"/>
    <w:rsid w:val="000C5102"/>
    <w:rsid w:val="000C51AA"/>
    <w:rsid w:val="000C656F"/>
    <w:rsid w:val="000D17BC"/>
    <w:rsid w:val="000D2186"/>
    <w:rsid w:val="000D3618"/>
    <w:rsid w:val="000D594F"/>
    <w:rsid w:val="000E3A3E"/>
    <w:rsid w:val="000E4F35"/>
    <w:rsid w:val="000F1D37"/>
    <w:rsid w:val="000F6487"/>
    <w:rsid w:val="000F6C1C"/>
    <w:rsid w:val="000F765E"/>
    <w:rsid w:val="000F7DAD"/>
    <w:rsid w:val="00105567"/>
    <w:rsid w:val="00111094"/>
    <w:rsid w:val="00113123"/>
    <w:rsid w:val="00114B74"/>
    <w:rsid w:val="00116F4B"/>
    <w:rsid w:val="001229F4"/>
    <w:rsid w:val="00137471"/>
    <w:rsid w:val="00150FD3"/>
    <w:rsid w:val="0017363A"/>
    <w:rsid w:val="00177365"/>
    <w:rsid w:val="0018096C"/>
    <w:rsid w:val="00184428"/>
    <w:rsid w:val="001934DB"/>
    <w:rsid w:val="00194478"/>
    <w:rsid w:val="001958ED"/>
    <w:rsid w:val="00196126"/>
    <w:rsid w:val="00196637"/>
    <w:rsid w:val="00196971"/>
    <w:rsid w:val="001A248F"/>
    <w:rsid w:val="001A3B5F"/>
    <w:rsid w:val="001A52BD"/>
    <w:rsid w:val="001A659D"/>
    <w:rsid w:val="001B51AB"/>
    <w:rsid w:val="001B5CA8"/>
    <w:rsid w:val="001B629D"/>
    <w:rsid w:val="001B6A88"/>
    <w:rsid w:val="001C02A6"/>
    <w:rsid w:val="001C4490"/>
    <w:rsid w:val="001D2C1A"/>
    <w:rsid w:val="001D3BA2"/>
    <w:rsid w:val="001D44B7"/>
    <w:rsid w:val="001D4E33"/>
    <w:rsid w:val="001E0075"/>
    <w:rsid w:val="001E4E22"/>
    <w:rsid w:val="001F1B1F"/>
    <w:rsid w:val="001F2A20"/>
    <w:rsid w:val="001F458E"/>
    <w:rsid w:val="001F486F"/>
    <w:rsid w:val="001F6A0D"/>
    <w:rsid w:val="00207DC4"/>
    <w:rsid w:val="00212F74"/>
    <w:rsid w:val="00216F20"/>
    <w:rsid w:val="00220AA9"/>
    <w:rsid w:val="0022485E"/>
    <w:rsid w:val="00235C1A"/>
    <w:rsid w:val="00243A99"/>
    <w:rsid w:val="0025667F"/>
    <w:rsid w:val="0025691C"/>
    <w:rsid w:val="002616EE"/>
    <w:rsid w:val="00271CD5"/>
    <w:rsid w:val="00273F6E"/>
    <w:rsid w:val="0028422F"/>
    <w:rsid w:val="002852C9"/>
    <w:rsid w:val="0029230E"/>
    <w:rsid w:val="0029567C"/>
    <w:rsid w:val="00296DC4"/>
    <w:rsid w:val="002A4986"/>
    <w:rsid w:val="002A7D77"/>
    <w:rsid w:val="002B05A1"/>
    <w:rsid w:val="002C0B82"/>
    <w:rsid w:val="002C53CB"/>
    <w:rsid w:val="002C7479"/>
    <w:rsid w:val="002D2815"/>
    <w:rsid w:val="002D4E53"/>
    <w:rsid w:val="002E1D71"/>
    <w:rsid w:val="002E457F"/>
    <w:rsid w:val="002E7891"/>
    <w:rsid w:val="002F02CD"/>
    <w:rsid w:val="002F43F0"/>
    <w:rsid w:val="00301B7A"/>
    <w:rsid w:val="00306202"/>
    <w:rsid w:val="00306D59"/>
    <w:rsid w:val="0030706A"/>
    <w:rsid w:val="00307365"/>
    <w:rsid w:val="00310C87"/>
    <w:rsid w:val="0032454B"/>
    <w:rsid w:val="0032503A"/>
    <w:rsid w:val="00325EE1"/>
    <w:rsid w:val="003306E8"/>
    <w:rsid w:val="0033339B"/>
    <w:rsid w:val="003357C0"/>
    <w:rsid w:val="00336208"/>
    <w:rsid w:val="003377BE"/>
    <w:rsid w:val="00340414"/>
    <w:rsid w:val="00344D60"/>
    <w:rsid w:val="00346477"/>
    <w:rsid w:val="00347CB0"/>
    <w:rsid w:val="00361FC5"/>
    <w:rsid w:val="00362428"/>
    <w:rsid w:val="0036248C"/>
    <w:rsid w:val="00364B2E"/>
    <w:rsid w:val="003666A8"/>
    <w:rsid w:val="00367401"/>
    <w:rsid w:val="00375678"/>
    <w:rsid w:val="0039390A"/>
    <w:rsid w:val="00394AB0"/>
    <w:rsid w:val="00396252"/>
    <w:rsid w:val="003A3790"/>
    <w:rsid w:val="003A4B47"/>
    <w:rsid w:val="003B07D3"/>
    <w:rsid w:val="003B24AF"/>
    <w:rsid w:val="003B7182"/>
    <w:rsid w:val="003C1C1C"/>
    <w:rsid w:val="003C545D"/>
    <w:rsid w:val="003C6548"/>
    <w:rsid w:val="003D5036"/>
    <w:rsid w:val="003D755F"/>
    <w:rsid w:val="003D764D"/>
    <w:rsid w:val="003E045A"/>
    <w:rsid w:val="003E3A1A"/>
    <w:rsid w:val="003E55F5"/>
    <w:rsid w:val="003F1B9F"/>
    <w:rsid w:val="0040091C"/>
    <w:rsid w:val="00405A77"/>
    <w:rsid w:val="00406D7A"/>
    <w:rsid w:val="004153DB"/>
    <w:rsid w:val="004223CC"/>
    <w:rsid w:val="004225BF"/>
    <w:rsid w:val="004258BA"/>
    <w:rsid w:val="004279B9"/>
    <w:rsid w:val="00431509"/>
    <w:rsid w:val="0043450A"/>
    <w:rsid w:val="00440EE1"/>
    <w:rsid w:val="0045159D"/>
    <w:rsid w:val="004531C9"/>
    <w:rsid w:val="00454513"/>
    <w:rsid w:val="00457D91"/>
    <w:rsid w:val="00460C31"/>
    <w:rsid w:val="00464E5B"/>
    <w:rsid w:val="0047055A"/>
    <w:rsid w:val="00474450"/>
    <w:rsid w:val="00483806"/>
    <w:rsid w:val="004873E6"/>
    <w:rsid w:val="004916CD"/>
    <w:rsid w:val="00494B7F"/>
    <w:rsid w:val="00495F92"/>
    <w:rsid w:val="004A0A56"/>
    <w:rsid w:val="004A7EC2"/>
    <w:rsid w:val="004B15B8"/>
    <w:rsid w:val="004B3530"/>
    <w:rsid w:val="004B396B"/>
    <w:rsid w:val="004B566C"/>
    <w:rsid w:val="004B7B48"/>
    <w:rsid w:val="004D1703"/>
    <w:rsid w:val="004D1E52"/>
    <w:rsid w:val="004D35E8"/>
    <w:rsid w:val="004D4AB1"/>
    <w:rsid w:val="004D626D"/>
    <w:rsid w:val="004E4A0D"/>
    <w:rsid w:val="004F218A"/>
    <w:rsid w:val="004F3605"/>
    <w:rsid w:val="004F7874"/>
    <w:rsid w:val="0050334E"/>
    <w:rsid w:val="00505387"/>
    <w:rsid w:val="00506FB9"/>
    <w:rsid w:val="00512DF7"/>
    <w:rsid w:val="005141E7"/>
    <w:rsid w:val="0051520C"/>
    <w:rsid w:val="00517E63"/>
    <w:rsid w:val="00520818"/>
    <w:rsid w:val="005223DB"/>
    <w:rsid w:val="00526B0D"/>
    <w:rsid w:val="0052769F"/>
    <w:rsid w:val="00534A67"/>
    <w:rsid w:val="00536D02"/>
    <w:rsid w:val="005417A0"/>
    <w:rsid w:val="00542F83"/>
    <w:rsid w:val="0055346F"/>
    <w:rsid w:val="005579FF"/>
    <w:rsid w:val="00565663"/>
    <w:rsid w:val="00566C9B"/>
    <w:rsid w:val="00575295"/>
    <w:rsid w:val="005776DD"/>
    <w:rsid w:val="00582117"/>
    <w:rsid w:val="0058478F"/>
    <w:rsid w:val="00587918"/>
    <w:rsid w:val="00593315"/>
    <w:rsid w:val="00594ED1"/>
    <w:rsid w:val="00595AFC"/>
    <w:rsid w:val="00595AFD"/>
    <w:rsid w:val="00596CAE"/>
    <w:rsid w:val="005A170D"/>
    <w:rsid w:val="005A6C96"/>
    <w:rsid w:val="005B127C"/>
    <w:rsid w:val="005B53E3"/>
    <w:rsid w:val="005C1760"/>
    <w:rsid w:val="005C4E3E"/>
    <w:rsid w:val="005D0418"/>
    <w:rsid w:val="005D2BDE"/>
    <w:rsid w:val="005D3CF0"/>
    <w:rsid w:val="005D3E68"/>
    <w:rsid w:val="005D643A"/>
    <w:rsid w:val="005E1D58"/>
    <w:rsid w:val="005E3B0B"/>
    <w:rsid w:val="00607BDB"/>
    <w:rsid w:val="00610E37"/>
    <w:rsid w:val="0061518C"/>
    <w:rsid w:val="006207ED"/>
    <w:rsid w:val="00623ED6"/>
    <w:rsid w:val="00626BC9"/>
    <w:rsid w:val="00626CF2"/>
    <w:rsid w:val="006458DF"/>
    <w:rsid w:val="00646626"/>
    <w:rsid w:val="00647EE8"/>
    <w:rsid w:val="00650D52"/>
    <w:rsid w:val="006514B6"/>
    <w:rsid w:val="00652886"/>
    <w:rsid w:val="006615B2"/>
    <w:rsid w:val="00662313"/>
    <w:rsid w:val="00666164"/>
    <w:rsid w:val="00673911"/>
    <w:rsid w:val="00683A6F"/>
    <w:rsid w:val="006870C9"/>
    <w:rsid w:val="00687452"/>
    <w:rsid w:val="006874FC"/>
    <w:rsid w:val="00690CAB"/>
    <w:rsid w:val="006925DD"/>
    <w:rsid w:val="006A3ADF"/>
    <w:rsid w:val="006A59D5"/>
    <w:rsid w:val="006A7BCB"/>
    <w:rsid w:val="006B4C1E"/>
    <w:rsid w:val="006B5E99"/>
    <w:rsid w:val="006C090F"/>
    <w:rsid w:val="006C4E32"/>
    <w:rsid w:val="006C5015"/>
    <w:rsid w:val="006C56D8"/>
    <w:rsid w:val="006C7515"/>
    <w:rsid w:val="006C7CA4"/>
    <w:rsid w:val="006D04F1"/>
    <w:rsid w:val="006D07AE"/>
    <w:rsid w:val="006D1C93"/>
    <w:rsid w:val="006D6383"/>
    <w:rsid w:val="006D69BB"/>
    <w:rsid w:val="006E3F11"/>
    <w:rsid w:val="006F6632"/>
    <w:rsid w:val="00701410"/>
    <w:rsid w:val="007113A1"/>
    <w:rsid w:val="007115D5"/>
    <w:rsid w:val="0071230F"/>
    <w:rsid w:val="007145C8"/>
    <w:rsid w:val="00720F75"/>
    <w:rsid w:val="00721CF6"/>
    <w:rsid w:val="00723E46"/>
    <w:rsid w:val="00730501"/>
    <w:rsid w:val="007333CE"/>
    <w:rsid w:val="00733826"/>
    <w:rsid w:val="0075490B"/>
    <w:rsid w:val="0075683D"/>
    <w:rsid w:val="00766CFB"/>
    <w:rsid w:val="00767548"/>
    <w:rsid w:val="00776344"/>
    <w:rsid w:val="007816FF"/>
    <w:rsid w:val="00783B44"/>
    <w:rsid w:val="00785028"/>
    <w:rsid w:val="007865B5"/>
    <w:rsid w:val="0079130E"/>
    <w:rsid w:val="007A30C5"/>
    <w:rsid w:val="007A3A5A"/>
    <w:rsid w:val="007A4370"/>
    <w:rsid w:val="007A7979"/>
    <w:rsid w:val="007B596E"/>
    <w:rsid w:val="007C736C"/>
    <w:rsid w:val="007E1D15"/>
    <w:rsid w:val="007E1DEA"/>
    <w:rsid w:val="007E2202"/>
    <w:rsid w:val="007E449A"/>
    <w:rsid w:val="007F0653"/>
    <w:rsid w:val="007F774E"/>
    <w:rsid w:val="007F7D55"/>
    <w:rsid w:val="00807FBC"/>
    <w:rsid w:val="00811CDA"/>
    <w:rsid w:val="008145EA"/>
    <w:rsid w:val="00815869"/>
    <w:rsid w:val="00816B81"/>
    <w:rsid w:val="00817FBA"/>
    <w:rsid w:val="00823B90"/>
    <w:rsid w:val="00831C12"/>
    <w:rsid w:val="0083266E"/>
    <w:rsid w:val="00833C47"/>
    <w:rsid w:val="00835808"/>
    <w:rsid w:val="008456C5"/>
    <w:rsid w:val="00852995"/>
    <w:rsid w:val="008546E5"/>
    <w:rsid w:val="00857F38"/>
    <w:rsid w:val="00865EA8"/>
    <w:rsid w:val="00865FF4"/>
    <w:rsid w:val="00871653"/>
    <w:rsid w:val="00872C1E"/>
    <w:rsid w:val="0087492A"/>
    <w:rsid w:val="00880684"/>
    <w:rsid w:val="00881D74"/>
    <w:rsid w:val="00881E7B"/>
    <w:rsid w:val="008836AC"/>
    <w:rsid w:val="008846EB"/>
    <w:rsid w:val="008854EC"/>
    <w:rsid w:val="00887422"/>
    <w:rsid w:val="0089166C"/>
    <w:rsid w:val="00893204"/>
    <w:rsid w:val="00894C35"/>
    <w:rsid w:val="008960DE"/>
    <w:rsid w:val="008A36DF"/>
    <w:rsid w:val="008B5629"/>
    <w:rsid w:val="008C0CFE"/>
    <w:rsid w:val="008C1698"/>
    <w:rsid w:val="008C1A3D"/>
    <w:rsid w:val="008C7126"/>
    <w:rsid w:val="008D01C3"/>
    <w:rsid w:val="008D1E13"/>
    <w:rsid w:val="008D6549"/>
    <w:rsid w:val="008D70D2"/>
    <w:rsid w:val="008E0CED"/>
    <w:rsid w:val="008E7DEB"/>
    <w:rsid w:val="008F69BD"/>
    <w:rsid w:val="00900AE8"/>
    <w:rsid w:val="00900DAD"/>
    <w:rsid w:val="0090460B"/>
    <w:rsid w:val="00904B42"/>
    <w:rsid w:val="009079A3"/>
    <w:rsid w:val="0091233F"/>
    <w:rsid w:val="0091370E"/>
    <w:rsid w:val="009138AD"/>
    <w:rsid w:val="0091408E"/>
    <w:rsid w:val="009252BA"/>
    <w:rsid w:val="009374B6"/>
    <w:rsid w:val="009378CA"/>
    <w:rsid w:val="00943FBF"/>
    <w:rsid w:val="009467CE"/>
    <w:rsid w:val="0095025E"/>
    <w:rsid w:val="00955C4C"/>
    <w:rsid w:val="00957F49"/>
    <w:rsid w:val="00962FEE"/>
    <w:rsid w:val="00965822"/>
    <w:rsid w:val="00970873"/>
    <w:rsid w:val="00983404"/>
    <w:rsid w:val="00990972"/>
    <w:rsid w:val="00995338"/>
    <w:rsid w:val="00996777"/>
    <w:rsid w:val="009A2607"/>
    <w:rsid w:val="009A47D2"/>
    <w:rsid w:val="009B02CB"/>
    <w:rsid w:val="009B6157"/>
    <w:rsid w:val="009C0BC7"/>
    <w:rsid w:val="009C2C99"/>
    <w:rsid w:val="009C6592"/>
    <w:rsid w:val="009C7170"/>
    <w:rsid w:val="009D411B"/>
    <w:rsid w:val="009D4673"/>
    <w:rsid w:val="009E209B"/>
    <w:rsid w:val="009E25AE"/>
    <w:rsid w:val="009E3BA4"/>
    <w:rsid w:val="009F0747"/>
    <w:rsid w:val="009F10FA"/>
    <w:rsid w:val="009F1F21"/>
    <w:rsid w:val="009F3793"/>
    <w:rsid w:val="009F5988"/>
    <w:rsid w:val="00A00DFC"/>
    <w:rsid w:val="00A032C3"/>
    <w:rsid w:val="00A03514"/>
    <w:rsid w:val="00A04B33"/>
    <w:rsid w:val="00A13352"/>
    <w:rsid w:val="00A1611A"/>
    <w:rsid w:val="00A17079"/>
    <w:rsid w:val="00A20333"/>
    <w:rsid w:val="00A22AB1"/>
    <w:rsid w:val="00A27678"/>
    <w:rsid w:val="00A34ABA"/>
    <w:rsid w:val="00A444E0"/>
    <w:rsid w:val="00A448C3"/>
    <w:rsid w:val="00A458D4"/>
    <w:rsid w:val="00A46FB7"/>
    <w:rsid w:val="00A47A8B"/>
    <w:rsid w:val="00A53118"/>
    <w:rsid w:val="00A63756"/>
    <w:rsid w:val="00A76FBE"/>
    <w:rsid w:val="00A80470"/>
    <w:rsid w:val="00A8136B"/>
    <w:rsid w:val="00A86824"/>
    <w:rsid w:val="00A86AB5"/>
    <w:rsid w:val="00A90CD7"/>
    <w:rsid w:val="00A95129"/>
    <w:rsid w:val="00A97226"/>
    <w:rsid w:val="00A9745C"/>
    <w:rsid w:val="00AA03B9"/>
    <w:rsid w:val="00AA0E64"/>
    <w:rsid w:val="00AA142F"/>
    <w:rsid w:val="00AA1B59"/>
    <w:rsid w:val="00AA53DB"/>
    <w:rsid w:val="00AB2120"/>
    <w:rsid w:val="00AB239A"/>
    <w:rsid w:val="00AB5967"/>
    <w:rsid w:val="00AC39FB"/>
    <w:rsid w:val="00AC3C61"/>
    <w:rsid w:val="00AC4CA1"/>
    <w:rsid w:val="00AD53C7"/>
    <w:rsid w:val="00AD7ADC"/>
    <w:rsid w:val="00AE08EB"/>
    <w:rsid w:val="00AE3C29"/>
    <w:rsid w:val="00AF3414"/>
    <w:rsid w:val="00AF5103"/>
    <w:rsid w:val="00B00BBE"/>
    <w:rsid w:val="00B0253A"/>
    <w:rsid w:val="00B03D3B"/>
    <w:rsid w:val="00B04110"/>
    <w:rsid w:val="00B10710"/>
    <w:rsid w:val="00B16278"/>
    <w:rsid w:val="00B208FA"/>
    <w:rsid w:val="00B231DD"/>
    <w:rsid w:val="00B25C12"/>
    <w:rsid w:val="00B2631B"/>
    <w:rsid w:val="00B2766F"/>
    <w:rsid w:val="00B3199E"/>
    <w:rsid w:val="00B31ABC"/>
    <w:rsid w:val="00B445ED"/>
    <w:rsid w:val="00B551F1"/>
    <w:rsid w:val="00B62F65"/>
    <w:rsid w:val="00B6300F"/>
    <w:rsid w:val="00B70389"/>
    <w:rsid w:val="00B7242B"/>
    <w:rsid w:val="00B72FE1"/>
    <w:rsid w:val="00B84623"/>
    <w:rsid w:val="00B86112"/>
    <w:rsid w:val="00B95E39"/>
    <w:rsid w:val="00BA1C3B"/>
    <w:rsid w:val="00BA51EF"/>
    <w:rsid w:val="00BA66C4"/>
    <w:rsid w:val="00BB66D5"/>
    <w:rsid w:val="00BB6750"/>
    <w:rsid w:val="00BC2735"/>
    <w:rsid w:val="00BC3685"/>
    <w:rsid w:val="00BC7E6E"/>
    <w:rsid w:val="00BD223F"/>
    <w:rsid w:val="00BE1114"/>
    <w:rsid w:val="00BE1D1F"/>
    <w:rsid w:val="00BE3060"/>
    <w:rsid w:val="00BE5E66"/>
    <w:rsid w:val="00BE6BBA"/>
    <w:rsid w:val="00BF6BFE"/>
    <w:rsid w:val="00C00281"/>
    <w:rsid w:val="00C0367D"/>
    <w:rsid w:val="00C05625"/>
    <w:rsid w:val="00C1751E"/>
    <w:rsid w:val="00C17C6C"/>
    <w:rsid w:val="00C21339"/>
    <w:rsid w:val="00C232F0"/>
    <w:rsid w:val="00C23A9D"/>
    <w:rsid w:val="00C266F9"/>
    <w:rsid w:val="00C27221"/>
    <w:rsid w:val="00C371EA"/>
    <w:rsid w:val="00C37921"/>
    <w:rsid w:val="00C411A7"/>
    <w:rsid w:val="00C445AD"/>
    <w:rsid w:val="00C44CBA"/>
    <w:rsid w:val="00C458F0"/>
    <w:rsid w:val="00C4666A"/>
    <w:rsid w:val="00C479A3"/>
    <w:rsid w:val="00C50477"/>
    <w:rsid w:val="00C51F37"/>
    <w:rsid w:val="00C616AE"/>
    <w:rsid w:val="00C67B6C"/>
    <w:rsid w:val="00C708A5"/>
    <w:rsid w:val="00C74DAF"/>
    <w:rsid w:val="00C75680"/>
    <w:rsid w:val="00C76F28"/>
    <w:rsid w:val="00C76FD6"/>
    <w:rsid w:val="00C80116"/>
    <w:rsid w:val="00C836DA"/>
    <w:rsid w:val="00C87BFC"/>
    <w:rsid w:val="00C928C7"/>
    <w:rsid w:val="00C92F19"/>
    <w:rsid w:val="00CA7E4A"/>
    <w:rsid w:val="00CC013F"/>
    <w:rsid w:val="00CC1702"/>
    <w:rsid w:val="00CC3F21"/>
    <w:rsid w:val="00CC4C4B"/>
    <w:rsid w:val="00CD0381"/>
    <w:rsid w:val="00CF34A1"/>
    <w:rsid w:val="00CF3D4F"/>
    <w:rsid w:val="00CF5E71"/>
    <w:rsid w:val="00CF7FAC"/>
    <w:rsid w:val="00D011E8"/>
    <w:rsid w:val="00D05BF2"/>
    <w:rsid w:val="00D15C60"/>
    <w:rsid w:val="00D160C1"/>
    <w:rsid w:val="00D17794"/>
    <w:rsid w:val="00D17A02"/>
    <w:rsid w:val="00D22398"/>
    <w:rsid w:val="00D34FE6"/>
    <w:rsid w:val="00D35E6C"/>
    <w:rsid w:val="00D436CF"/>
    <w:rsid w:val="00D4464E"/>
    <w:rsid w:val="00D44855"/>
    <w:rsid w:val="00D45988"/>
    <w:rsid w:val="00D45B2F"/>
    <w:rsid w:val="00D464E2"/>
    <w:rsid w:val="00D46E88"/>
    <w:rsid w:val="00D5429D"/>
    <w:rsid w:val="00D5486B"/>
    <w:rsid w:val="00D55D17"/>
    <w:rsid w:val="00D60BD6"/>
    <w:rsid w:val="00D613A9"/>
    <w:rsid w:val="00D63806"/>
    <w:rsid w:val="00D65278"/>
    <w:rsid w:val="00D70D86"/>
    <w:rsid w:val="00D76BA4"/>
    <w:rsid w:val="00D8021D"/>
    <w:rsid w:val="00D82D10"/>
    <w:rsid w:val="00D856D7"/>
    <w:rsid w:val="00D86784"/>
    <w:rsid w:val="00D920E6"/>
    <w:rsid w:val="00DA004C"/>
    <w:rsid w:val="00DA2856"/>
    <w:rsid w:val="00DB0FE4"/>
    <w:rsid w:val="00DB3F00"/>
    <w:rsid w:val="00DB47E8"/>
    <w:rsid w:val="00DC27D1"/>
    <w:rsid w:val="00DC3339"/>
    <w:rsid w:val="00DD565A"/>
    <w:rsid w:val="00DE06DD"/>
    <w:rsid w:val="00DE2A08"/>
    <w:rsid w:val="00DE2B4D"/>
    <w:rsid w:val="00DF487C"/>
    <w:rsid w:val="00E00E44"/>
    <w:rsid w:val="00E02C84"/>
    <w:rsid w:val="00E049A8"/>
    <w:rsid w:val="00E12ECB"/>
    <w:rsid w:val="00E1451F"/>
    <w:rsid w:val="00E15A72"/>
    <w:rsid w:val="00E15E28"/>
    <w:rsid w:val="00E16577"/>
    <w:rsid w:val="00E36051"/>
    <w:rsid w:val="00E42C93"/>
    <w:rsid w:val="00E47209"/>
    <w:rsid w:val="00E544FA"/>
    <w:rsid w:val="00E55E83"/>
    <w:rsid w:val="00E5792E"/>
    <w:rsid w:val="00E6077C"/>
    <w:rsid w:val="00E6618E"/>
    <w:rsid w:val="00E67576"/>
    <w:rsid w:val="00E70811"/>
    <w:rsid w:val="00E743F0"/>
    <w:rsid w:val="00E77436"/>
    <w:rsid w:val="00E82C8E"/>
    <w:rsid w:val="00E87CFA"/>
    <w:rsid w:val="00E9033A"/>
    <w:rsid w:val="00E93D77"/>
    <w:rsid w:val="00E95264"/>
    <w:rsid w:val="00EA2172"/>
    <w:rsid w:val="00EA2DC1"/>
    <w:rsid w:val="00EB3C94"/>
    <w:rsid w:val="00EB7BE3"/>
    <w:rsid w:val="00EC5571"/>
    <w:rsid w:val="00ED0E8F"/>
    <w:rsid w:val="00ED1B1E"/>
    <w:rsid w:val="00ED44A1"/>
    <w:rsid w:val="00EE1504"/>
    <w:rsid w:val="00EE3B5B"/>
    <w:rsid w:val="00EE4CC9"/>
    <w:rsid w:val="00EF4800"/>
    <w:rsid w:val="00EF674A"/>
    <w:rsid w:val="00F00A3D"/>
    <w:rsid w:val="00F04D6C"/>
    <w:rsid w:val="00F1744E"/>
    <w:rsid w:val="00F17CA4"/>
    <w:rsid w:val="00F24DDD"/>
    <w:rsid w:val="00F2770B"/>
    <w:rsid w:val="00F3272D"/>
    <w:rsid w:val="00F455E0"/>
    <w:rsid w:val="00F52657"/>
    <w:rsid w:val="00F549A3"/>
    <w:rsid w:val="00F55CBF"/>
    <w:rsid w:val="00F616C8"/>
    <w:rsid w:val="00F647A2"/>
    <w:rsid w:val="00F65314"/>
    <w:rsid w:val="00F72B10"/>
    <w:rsid w:val="00F77359"/>
    <w:rsid w:val="00F8663E"/>
    <w:rsid w:val="00F86A73"/>
    <w:rsid w:val="00F9383E"/>
    <w:rsid w:val="00F93CD7"/>
    <w:rsid w:val="00F95B55"/>
    <w:rsid w:val="00FA58DA"/>
    <w:rsid w:val="00FC345B"/>
    <w:rsid w:val="00FC54A5"/>
    <w:rsid w:val="00FD160A"/>
    <w:rsid w:val="00FD4E37"/>
    <w:rsid w:val="00FE0AB6"/>
    <w:rsid w:val="00FE1E05"/>
    <w:rsid w:val="00FE3947"/>
    <w:rsid w:val="00FE506D"/>
    <w:rsid w:val="00FE5286"/>
    <w:rsid w:val="00FE6903"/>
    <w:rsid w:val="00FF3C8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C644D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5C176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20">
    <w:name w:val="index 2"/>
    <w:basedOn w:val="10"/>
    <w:rsid w:val="001E4E22"/>
    <w:pPr>
      <w:ind w:left="284"/>
    </w:pPr>
  </w:style>
  <w:style w:type="paragraph" w:styleId="10">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1">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qFormat/>
    <w:rsid w:val="001E4E22"/>
    <w:rPr>
      <w:b/>
    </w:rPr>
  </w:style>
  <w:style w:type="paragraph" w:customStyle="1" w:styleId="TAC">
    <w:name w:val="TAC"/>
    <w:basedOn w:val="TAL"/>
    <w:link w:val="TACChar"/>
    <w:qFormat/>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a0"/>
    <w:rsid w:val="001E4E22"/>
    <w:pPr>
      <w:ind w:left="1985" w:hanging="1985"/>
    </w:pPr>
  </w:style>
  <w:style w:type="paragraph" w:styleId="TOC7">
    <w:name w:val="toc 7"/>
    <w:basedOn w:val="TOC6"/>
    <w:next w:val="a0"/>
    <w:rsid w:val="001E4E22"/>
    <w:pPr>
      <w:ind w:left="2268" w:hanging="2268"/>
    </w:pPr>
  </w:style>
  <w:style w:type="paragraph" w:styleId="22">
    <w:name w:val="List Bullet 2"/>
    <w:aliases w:val="lb2"/>
    <w:basedOn w:val="aa"/>
    <w:rsid w:val="001E4E22"/>
    <w:pPr>
      <w:ind w:left="851"/>
    </w:pPr>
  </w:style>
  <w:style w:type="paragraph" w:styleId="30">
    <w:name w:val="List Bullet 3"/>
    <w:basedOn w:val="22"/>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qFormat/>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3">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E4E22"/>
    <w:pPr>
      <w:ind w:left="1135"/>
    </w:pPr>
  </w:style>
  <w:style w:type="paragraph" w:styleId="40">
    <w:name w:val="List 4"/>
    <w:basedOn w:val="31"/>
    <w:rsid w:val="001E4E22"/>
    <w:pPr>
      <w:ind w:left="1418"/>
    </w:pPr>
  </w:style>
  <w:style w:type="paragraph" w:styleId="50">
    <w:name w:val="List 5"/>
    <w:basedOn w:val="40"/>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1">
    <w:name w:val="List Bullet 4"/>
    <w:basedOn w:val="30"/>
    <w:rsid w:val="001E4E22"/>
    <w:pPr>
      <w:ind w:left="1418"/>
    </w:pPr>
  </w:style>
  <w:style w:type="paragraph" w:styleId="51">
    <w:name w:val="List Bullet 5"/>
    <w:basedOn w:val="41"/>
    <w:rsid w:val="001E4E22"/>
    <w:pPr>
      <w:ind w:left="1702"/>
    </w:pPr>
  </w:style>
  <w:style w:type="paragraph" w:customStyle="1" w:styleId="B1">
    <w:name w:val="B1"/>
    <w:basedOn w:val="ab"/>
    <w:link w:val="B1Char1"/>
    <w:rsid w:val="001E4E22"/>
  </w:style>
  <w:style w:type="paragraph" w:customStyle="1" w:styleId="B2">
    <w:name w:val="B2"/>
    <w:basedOn w:val="23"/>
    <w:rsid w:val="001E4E22"/>
  </w:style>
  <w:style w:type="paragraph" w:customStyle="1" w:styleId="B3">
    <w:name w:val="B3"/>
    <w:basedOn w:val="31"/>
    <w:rsid w:val="001E4E22"/>
  </w:style>
  <w:style w:type="paragraph" w:customStyle="1" w:styleId="B4">
    <w:name w:val="B4"/>
    <w:basedOn w:val="40"/>
    <w:rsid w:val="001E4E22"/>
  </w:style>
  <w:style w:type="paragraph" w:customStyle="1" w:styleId="B5">
    <w:name w:val="B5"/>
    <w:basedOn w:val="50"/>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rsid w:val="001D2C1A"/>
    <w:rPr>
      <w:rFonts w:eastAsia="Times New Roman"/>
      <w:noProof w:val="0"/>
      <w:kern w:val="2"/>
      <w:sz w:val="16"/>
      <w:lang w:val="en-GB"/>
    </w:rPr>
  </w:style>
  <w:style w:type="paragraph" w:styleId="aff">
    <w:name w:val="Balloon Text"/>
    <w:basedOn w:val="a0"/>
    <w:link w:val="aff0"/>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List Paragraph,목록 단락,列"/>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styleId="affb">
    <w:name w:val="Unresolved Mention"/>
    <w:basedOn w:val="a1"/>
    <w:uiPriority w:val="99"/>
    <w:semiHidden/>
    <w:unhideWhenUsed/>
    <w:rsid w:val="00D464E2"/>
    <w:rPr>
      <w:color w:val="605E5C"/>
      <w:shd w:val="clear" w:color="auto" w:fill="E1DFDD"/>
    </w:rPr>
  </w:style>
  <w:style w:type="character" w:customStyle="1" w:styleId="fontstyle01">
    <w:name w:val="fontstyle01"/>
    <w:rsid w:val="00D464E2"/>
    <w:rPr>
      <w:rFonts w:ascii="TimesNewRomanPSMT" w:hAnsi="TimesNewRomanPSMT" w:hint="default"/>
      <w:b w:val="0"/>
      <w:bCs w:val="0"/>
      <w:i w:val="0"/>
      <w:iCs w:val="0"/>
      <w:color w:val="000000"/>
      <w:sz w:val="20"/>
      <w:szCs w:val="20"/>
    </w:rPr>
  </w:style>
  <w:style w:type="table" w:customStyle="1" w:styleId="11">
    <w:name w:val="网格型1"/>
    <w:basedOn w:val="a2"/>
    <w:next w:val="a4"/>
    <w:rsid w:val="00983404"/>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uiPriority w:val="35"/>
    <w:rsid w:val="008E0CED"/>
    <w:rPr>
      <w:rFonts w:eastAsia="MS Gothic"/>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2848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3032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612786">
      <w:bodyDiv w:val="1"/>
      <w:marLeft w:val="0"/>
      <w:marRight w:val="0"/>
      <w:marTop w:val="0"/>
      <w:marBottom w:val="0"/>
      <w:divBdr>
        <w:top w:val="none" w:sz="0" w:space="0" w:color="auto"/>
        <w:left w:val="none" w:sz="0" w:space="0" w:color="auto"/>
        <w:bottom w:val="none" w:sz="0" w:space="0" w:color="auto"/>
        <w:right w:val="none" w:sz="0" w:space="0" w:color="auto"/>
      </w:divBdr>
    </w:div>
    <w:div w:id="205261391">
      <w:bodyDiv w:val="1"/>
      <w:marLeft w:val="0"/>
      <w:marRight w:val="0"/>
      <w:marTop w:val="0"/>
      <w:marBottom w:val="0"/>
      <w:divBdr>
        <w:top w:val="none" w:sz="0" w:space="0" w:color="auto"/>
        <w:left w:val="none" w:sz="0" w:space="0" w:color="auto"/>
        <w:bottom w:val="none" w:sz="0" w:space="0" w:color="auto"/>
        <w:right w:val="none" w:sz="0" w:space="0" w:color="auto"/>
      </w:divBdr>
    </w:div>
    <w:div w:id="229460109">
      <w:bodyDiv w:val="1"/>
      <w:marLeft w:val="0"/>
      <w:marRight w:val="0"/>
      <w:marTop w:val="0"/>
      <w:marBottom w:val="0"/>
      <w:divBdr>
        <w:top w:val="none" w:sz="0" w:space="0" w:color="auto"/>
        <w:left w:val="none" w:sz="0" w:space="0" w:color="auto"/>
        <w:bottom w:val="none" w:sz="0" w:space="0" w:color="auto"/>
        <w:right w:val="none" w:sz="0" w:space="0" w:color="auto"/>
      </w:divBdr>
      <w:divsChild>
        <w:div w:id="1635066842">
          <w:marLeft w:val="547"/>
          <w:marRight w:val="0"/>
          <w:marTop w:val="115"/>
          <w:marBottom w:val="0"/>
          <w:divBdr>
            <w:top w:val="none" w:sz="0" w:space="0" w:color="auto"/>
            <w:left w:val="none" w:sz="0" w:space="0" w:color="auto"/>
            <w:bottom w:val="none" w:sz="0" w:space="0" w:color="auto"/>
            <w:right w:val="none" w:sz="0" w:space="0" w:color="auto"/>
          </w:divBdr>
        </w:div>
        <w:div w:id="1758362419">
          <w:marLeft w:val="1166"/>
          <w:marRight w:val="0"/>
          <w:marTop w:val="96"/>
          <w:marBottom w:val="0"/>
          <w:divBdr>
            <w:top w:val="none" w:sz="0" w:space="0" w:color="auto"/>
            <w:left w:val="none" w:sz="0" w:space="0" w:color="auto"/>
            <w:bottom w:val="none" w:sz="0" w:space="0" w:color="auto"/>
            <w:right w:val="none" w:sz="0" w:space="0" w:color="auto"/>
          </w:divBdr>
        </w:div>
        <w:div w:id="9570591">
          <w:marLeft w:val="1800"/>
          <w:marRight w:val="0"/>
          <w:marTop w:val="77"/>
          <w:marBottom w:val="0"/>
          <w:divBdr>
            <w:top w:val="none" w:sz="0" w:space="0" w:color="auto"/>
            <w:left w:val="none" w:sz="0" w:space="0" w:color="auto"/>
            <w:bottom w:val="none" w:sz="0" w:space="0" w:color="auto"/>
            <w:right w:val="none" w:sz="0" w:space="0" w:color="auto"/>
          </w:divBdr>
        </w:div>
        <w:div w:id="517735768">
          <w:marLeft w:val="1800"/>
          <w:marRight w:val="0"/>
          <w:marTop w:val="77"/>
          <w:marBottom w:val="0"/>
          <w:divBdr>
            <w:top w:val="none" w:sz="0" w:space="0" w:color="auto"/>
            <w:left w:val="none" w:sz="0" w:space="0" w:color="auto"/>
            <w:bottom w:val="none" w:sz="0" w:space="0" w:color="auto"/>
            <w:right w:val="none" w:sz="0" w:space="0" w:color="auto"/>
          </w:divBdr>
        </w:div>
        <w:div w:id="1378123224">
          <w:marLeft w:val="1166"/>
          <w:marRight w:val="0"/>
          <w:marTop w:val="96"/>
          <w:marBottom w:val="0"/>
          <w:divBdr>
            <w:top w:val="none" w:sz="0" w:space="0" w:color="auto"/>
            <w:left w:val="none" w:sz="0" w:space="0" w:color="auto"/>
            <w:bottom w:val="none" w:sz="0" w:space="0" w:color="auto"/>
            <w:right w:val="none" w:sz="0" w:space="0" w:color="auto"/>
          </w:divBdr>
        </w:div>
        <w:div w:id="560141703">
          <w:marLeft w:val="547"/>
          <w:marRight w:val="0"/>
          <w:marTop w:val="115"/>
          <w:marBottom w:val="0"/>
          <w:divBdr>
            <w:top w:val="none" w:sz="0" w:space="0" w:color="auto"/>
            <w:left w:val="none" w:sz="0" w:space="0" w:color="auto"/>
            <w:bottom w:val="none" w:sz="0" w:space="0" w:color="auto"/>
            <w:right w:val="none" w:sz="0" w:space="0" w:color="auto"/>
          </w:divBdr>
        </w:div>
        <w:div w:id="114258655">
          <w:marLeft w:val="1166"/>
          <w:marRight w:val="0"/>
          <w:marTop w:val="96"/>
          <w:marBottom w:val="0"/>
          <w:divBdr>
            <w:top w:val="none" w:sz="0" w:space="0" w:color="auto"/>
            <w:left w:val="none" w:sz="0" w:space="0" w:color="auto"/>
            <w:bottom w:val="none" w:sz="0" w:space="0" w:color="auto"/>
            <w:right w:val="none" w:sz="0" w:space="0" w:color="auto"/>
          </w:divBdr>
        </w:div>
      </w:divsChild>
    </w:div>
    <w:div w:id="230847418">
      <w:bodyDiv w:val="1"/>
      <w:marLeft w:val="0"/>
      <w:marRight w:val="0"/>
      <w:marTop w:val="0"/>
      <w:marBottom w:val="0"/>
      <w:divBdr>
        <w:top w:val="none" w:sz="0" w:space="0" w:color="auto"/>
        <w:left w:val="none" w:sz="0" w:space="0" w:color="auto"/>
        <w:bottom w:val="none" w:sz="0" w:space="0" w:color="auto"/>
        <w:right w:val="none" w:sz="0" w:space="0" w:color="auto"/>
      </w:divBdr>
      <w:divsChild>
        <w:div w:id="1081835038">
          <w:marLeft w:val="1166"/>
          <w:marRight w:val="0"/>
          <w:marTop w:val="96"/>
          <w:marBottom w:val="0"/>
          <w:divBdr>
            <w:top w:val="none" w:sz="0" w:space="0" w:color="auto"/>
            <w:left w:val="none" w:sz="0" w:space="0" w:color="auto"/>
            <w:bottom w:val="none" w:sz="0" w:space="0" w:color="auto"/>
            <w:right w:val="none" w:sz="0" w:space="0" w:color="auto"/>
          </w:divBdr>
        </w:div>
        <w:div w:id="323166433">
          <w:marLeft w:val="1800"/>
          <w:marRight w:val="0"/>
          <w:marTop w:val="86"/>
          <w:marBottom w:val="0"/>
          <w:divBdr>
            <w:top w:val="none" w:sz="0" w:space="0" w:color="auto"/>
            <w:left w:val="none" w:sz="0" w:space="0" w:color="auto"/>
            <w:bottom w:val="none" w:sz="0" w:space="0" w:color="auto"/>
            <w:right w:val="none" w:sz="0" w:space="0" w:color="auto"/>
          </w:divBdr>
        </w:div>
        <w:div w:id="1175607839">
          <w:marLeft w:val="2520"/>
          <w:marRight w:val="0"/>
          <w:marTop w:val="77"/>
          <w:marBottom w:val="0"/>
          <w:divBdr>
            <w:top w:val="none" w:sz="0" w:space="0" w:color="auto"/>
            <w:left w:val="none" w:sz="0" w:space="0" w:color="auto"/>
            <w:bottom w:val="none" w:sz="0" w:space="0" w:color="auto"/>
            <w:right w:val="none" w:sz="0" w:space="0" w:color="auto"/>
          </w:divBdr>
        </w:div>
        <w:div w:id="1170172750">
          <w:marLeft w:val="2520"/>
          <w:marRight w:val="0"/>
          <w:marTop w:val="77"/>
          <w:marBottom w:val="0"/>
          <w:divBdr>
            <w:top w:val="none" w:sz="0" w:space="0" w:color="auto"/>
            <w:left w:val="none" w:sz="0" w:space="0" w:color="auto"/>
            <w:bottom w:val="none" w:sz="0" w:space="0" w:color="auto"/>
            <w:right w:val="none" w:sz="0" w:space="0" w:color="auto"/>
          </w:divBdr>
        </w:div>
        <w:div w:id="1370764540">
          <w:marLeft w:val="2520"/>
          <w:marRight w:val="0"/>
          <w:marTop w:val="77"/>
          <w:marBottom w:val="0"/>
          <w:divBdr>
            <w:top w:val="none" w:sz="0" w:space="0" w:color="auto"/>
            <w:left w:val="none" w:sz="0" w:space="0" w:color="auto"/>
            <w:bottom w:val="none" w:sz="0" w:space="0" w:color="auto"/>
            <w:right w:val="none" w:sz="0" w:space="0" w:color="auto"/>
          </w:divBdr>
        </w:div>
        <w:div w:id="1357653488">
          <w:marLeft w:val="1800"/>
          <w:marRight w:val="0"/>
          <w:marTop w:val="86"/>
          <w:marBottom w:val="0"/>
          <w:divBdr>
            <w:top w:val="none" w:sz="0" w:space="0" w:color="auto"/>
            <w:left w:val="none" w:sz="0" w:space="0" w:color="auto"/>
            <w:bottom w:val="none" w:sz="0" w:space="0" w:color="auto"/>
            <w:right w:val="none" w:sz="0" w:space="0" w:color="auto"/>
          </w:divBdr>
        </w:div>
        <w:div w:id="1444811408">
          <w:marLeft w:val="2520"/>
          <w:marRight w:val="0"/>
          <w:marTop w:val="77"/>
          <w:marBottom w:val="0"/>
          <w:divBdr>
            <w:top w:val="none" w:sz="0" w:space="0" w:color="auto"/>
            <w:left w:val="none" w:sz="0" w:space="0" w:color="auto"/>
            <w:bottom w:val="none" w:sz="0" w:space="0" w:color="auto"/>
            <w:right w:val="none" w:sz="0" w:space="0" w:color="auto"/>
          </w:divBdr>
        </w:div>
        <w:div w:id="684359608">
          <w:marLeft w:val="2520"/>
          <w:marRight w:val="0"/>
          <w:marTop w:val="77"/>
          <w:marBottom w:val="0"/>
          <w:divBdr>
            <w:top w:val="none" w:sz="0" w:space="0" w:color="auto"/>
            <w:left w:val="none" w:sz="0" w:space="0" w:color="auto"/>
            <w:bottom w:val="none" w:sz="0" w:space="0" w:color="auto"/>
            <w:right w:val="none" w:sz="0" w:space="0" w:color="auto"/>
          </w:divBdr>
        </w:div>
        <w:div w:id="942952517">
          <w:marLeft w:val="1800"/>
          <w:marRight w:val="0"/>
          <w:marTop w:val="86"/>
          <w:marBottom w:val="0"/>
          <w:divBdr>
            <w:top w:val="none" w:sz="0" w:space="0" w:color="auto"/>
            <w:left w:val="none" w:sz="0" w:space="0" w:color="auto"/>
            <w:bottom w:val="none" w:sz="0" w:space="0" w:color="auto"/>
            <w:right w:val="none" w:sz="0" w:space="0" w:color="auto"/>
          </w:divBdr>
        </w:div>
      </w:divsChild>
    </w:div>
    <w:div w:id="264121344">
      <w:bodyDiv w:val="1"/>
      <w:marLeft w:val="0"/>
      <w:marRight w:val="0"/>
      <w:marTop w:val="0"/>
      <w:marBottom w:val="0"/>
      <w:divBdr>
        <w:top w:val="none" w:sz="0" w:space="0" w:color="auto"/>
        <w:left w:val="none" w:sz="0" w:space="0" w:color="auto"/>
        <w:bottom w:val="none" w:sz="0" w:space="0" w:color="auto"/>
        <w:right w:val="none" w:sz="0" w:space="0" w:color="auto"/>
      </w:divBdr>
    </w:div>
    <w:div w:id="280184917">
      <w:bodyDiv w:val="1"/>
      <w:marLeft w:val="0"/>
      <w:marRight w:val="0"/>
      <w:marTop w:val="0"/>
      <w:marBottom w:val="0"/>
      <w:divBdr>
        <w:top w:val="none" w:sz="0" w:space="0" w:color="auto"/>
        <w:left w:val="none" w:sz="0" w:space="0" w:color="auto"/>
        <w:bottom w:val="none" w:sz="0" w:space="0" w:color="auto"/>
        <w:right w:val="none" w:sz="0" w:space="0" w:color="auto"/>
      </w:divBdr>
    </w:div>
    <w:div w:id="282924006">
      <w:bodyDiv w:val="1"/>
      <w:marLeft w:val="0"/>
      <w:marRight w:val="0"/>
      <w:marTop w:val="0"/>
      <w:marBottom w:val="0"/>
      <w:divBdr>
        <w:top w:val="none" w:sz="0" w:space="0" w:color="auto"/>
        <w:left w:val="none" w:sz="0" w:space="0" w:color="auto"/>
        <w:bottom w:val="none" w:sz="0" w:space="0" w:color="auto"/>
        <w:right w:val="none" w:sz="0" w:space="0" w:color="auto"/>
      </w:divBdr>
    </w:div>
    <w:div w:id="284502530">
      <w:bodyDiv w:val="1"/>
      <w:marLeft w:val="0"/>
      <w:marRight w:val="0"/>
      <w:marTop w:val="0"/>
      <w:marBottom w:val="0"/>
      <w:divBdr>
        <w:top w:val="none" w:sz="0" w:space="0" w:color="auto"/>
        <w:left w:val="none" w:sz="0" w:space="0" w:color="auto"/>
        <w:bottom w:val="none" w:sz="0" w:space="0" w:color="auto"/>
        <w:right w:val="none" w:sz="0" w:space="0" w:color="auto"/>
      </w:divBdr>
    </w:div>
    <w:div w:id="318461255">
      <w:bodyDiv w:val="1"/>
      <w:marLeft w:val="0"/>
      <w:marRight w:val="0"/>
      <w:marTop w:val="0"/>
      <w:marBottom w:val="0"/>
      <w:divBdr>
        <w:top w:val="none" w:sz="0" w:space="0" w:color="auto"/>
        <w:left w:val="none" w:sz="0" w:space="0" w:color="auto"/>
        <w:bottom w:val="none" w:sz="0" w:space="0" w:color="auto"/>
        <w:right w:val="none" w:sz="0" w:space="0" w:color="auto"/>
      </w:divBdr>
    </w:div>
    <w:div w:id="329337839">
      <w:bodyDiv w:val="1"/>
      <w:marLeft w:val="0"/>
      <w:marRight w:val="0"/>
      <w:marTop w:val="0"/>
      <w:marBottom w:val="0"/>
      <w:divBdr>
        <w:top w:val="none" w:sz="0" w:space="0" w:color="auto"/>
        <w:left w:val="none" w:sz="0" w:space="0" w:color="auto"/>
        <w:bottom w:val="none" w:sz="0" w:space="0" w:color="auto"/>
        <w:right w:val="none" w:sz="0" w:space="0" w:color="auto"/>
      </w:divBdr>
    </w:div>
    <w:div w:id="348334550">
      <w:bodyDiv w:val="1"/>
      <w:marLeft w:val="0"/>
      <w:marRight w:val="0"/>
      <w:marTop w:val="0"/>
      <w:marBottom w:val="0"/>
      <w:divBdr>
        <w:top w:val="none" w:sz="0" w:space="0" w:color="auto"/>
        <w:left w:val="none" w:sz="0" w:space="0" w:color="auto"/>
        <w:bottom w:val="none" w:sz="0" w:space="0" w:color="auto"/>
        <w:right w:val="none" w:sz="0" w:space="0" w:color="auto"/>
      </w:divBdr>
    </w:div>
    <w:div w:id="357898183">
      <w:bodyDiv w:val="1"/>
      <w:marLeft w:val="0"/>
      <w:marRight w:val="0"/>
      <w:marTop w:val="0"/>
      <w:marBottom w:val="0"/>
      <w:divBdr>
        <w:top w:val="none" w:sz="0" w:space="0" w:color="auto"/>
        <w:left w:val="none" w:sz="0" w:space="0" w:color="auto"/>
        <w:bottom w:val="none" w:sz="0" w:space="0" w:color="auto"/>
        <w:right w:val="none" w:sz="0" w:space="0" w:color="auto"/>
      </w:divBdr>
    </w:div>
    <w:div w:id="367490022">
      <w:bodyDiv w:val="1"/>
      <w:marLeft w:val="0"/>
      <w:marRight w:val="0"/>
      <w:marTop w:val="0"/>
      <w:marBottom w:val="0"/>
      <w:divBdr>
        <w:top w:val="none" w:sz="0" w:space="0" w:color="auto"/>
        <w:left w:val="none" w:sz="0" w:space="0" w:color="auto"/>
        <w:bottom w:val="none" w:sz="0" w:space="0" w:color="auto"/>
        <w:right w:val="none" w:sz="0" w:space="0" w:color="auto"/>
      </w:divBdr>
    </w:div>
    <w:div w:id="374350967">
      <w:bodyDiv w:val="1"/>
      <w:marLeft w:val="0"/>
      <w:marRight w:val="0"/>
      <w:marTop w:val="0"/>
      <w:marBottom w:val="0"/>
      <w:divBdr>
        <w:top w:val="none" w:sz="0" w:space="0" w:color="auto"/>
        <w:left w:val="none" w:sz="0" w:space="0" w:color="auto"/>
        <w:bottom w:val="none" w:sz="0" w:space="0" w:color="auto"/>
        <w:right w:val="none" w:sz="0" w:space="0" w:color="auto"/>
      </w:divBdr>
    </w:div>
    <w:div w:id="406926053">
      <w:bodyDiv w:val="1"/>
      <w:marLeft w:val="0"/>
      <w:marRight w:val="0"/>
      <w:marTop w:val="0"/>
      <w:marBottom w:val="0"/>
      <w:divBdr>
        <w:top w:val="none" w:sz="0" w:space="0" w:color="auto"/>
        <w:left w:val="none" w:sz="0" w:space="0" w:color="auto"/>
        <w:bottom w:val="none" w:sz="0" w:space="0" w:color="auto"/>
        <w:right w:val="none" w:sz="0" w:space="0" w:color="auto"/>
      </w:divBdr>
      <w:divsChild>
        <w:div w:id="82727620">
          <w:marLeft w:val="547"/>
          <w:marRight w:val="0"/>
          <w:marTop w:val="115"/>
          <w:marBottom w:val="0"/>
          <w:divBdr>
            <w:top w:val="none" w:sz="0" w:space="0" w:color="auto"/>
            <w:left w:val="none" w:sz="0" w:space="0" w:color="auto"/>
            <w:bottom w:val="none" w:sz="0" w:space="0" w:color="auto"/>
            <w:right w:val="none" w:sz="0" w:space="0" w:color="auto"/>
          </w:divBdr>
        </w:div>
        <w:div w:id="2001230472">
          <w:marLeft w:val="1166"/>
          <w:marRight w:val="0"/>
          <w:marTop w:val="96"/>
          <w:marBottom w:val="0"/>
          <w:divBdr>
            <w:top w:val="none" w:sz="0" w:space="0" w:color="auto"/>
            <w:left w:val="none" w:sz="0" w:space="0" w:color="auto"/>
            <w:bottom w:val="none" w:sz="0" w:space="0" w:color="auto"/>
            <w:right w:val="none" w:sz="0" w:space="0" w:color="auto"/>
          </w:divBdr>
        </w:div>
        <w:div w:id="681512982">
          <w:marLeft w:val="1800"/>
          <w:marRight w:val="0"/>
          <w:marTop w:val="86"/>
          <w:marBottom w:val="0"/>
          <w:divBdr>
            <w:top w:val="none" w:sz="0" w:space="0" w:color="auto"/>
            <w:left w:val="none" w:sz="0" w:space="0" w:color="auto"/>
            <w:bottom w:val="none" w:sz="0" w:space="0" w:color="auto"/>
            <w:right w:val="none" w:sz="0" w:space="0" w:color="auto"/>
          </w:divBdr>
        </w:div>
        <w:div w:id="617295078">
          <w:marLeft w:val="1800"/>
          <w:marRight w:val="0"/>
          <w:marTop w:val="86"/>
          <w:marBottom w:val="0"/>
          <w:divBdr>
            <w:top w:val="none" w:sz="0" w:space="0" w:color="auto"/>
            <w:left w:val="none" w:sz="0" w:space="0" w:color="auto"/>
            <w:bottom w:val="none" w:sz="0" w:space="0" w:color="auto"/>
            <w:right w:val="none" w:sz="0" w:space="0" w:color="auto"/>
          </w:divBdr>
        </w:div>
        <w:div w:id="458190121">
          <w:marLeft w:val="547"/>
          <w:marRight w:val="0"/>
          <w:marTop w:val="115"/>
          <w:marBottom w:val="0"/>
          <w:divBdr>
            <w:top w:val="none" w:sz="0" w:space="0" w:color="auto"/>
            <w:left w:val="none" w:sz="0" w:space="0" w:color="auto"/>
            <w:bottom w:val="none" w:sz="0" w:space="0" w:color="auto"/>
            <w:right w:val="none" w:sz="0" w:space="0" w:color="auto"/>
          </w:divBdr>
        </w:div>
        <w:div w:id="299967668">
          <w:marLeft w:val="1166"/>
          <w:marRight w:val="0"/>
          <w:marTop w:val="96"/>
          <w:marBottom w:val="0"/>
          <w:divBdr>
            <w:top w:val="none" w:sz="0" w:space="0" w:color="auto"/>
            <w:left w:val="none" w:sz="0" w:space="0" w:color="auto"/>
            <w:bottom w:val="none" w:sz="0" w:space="0" w:color="auto"/>
            <w:right w:val="none" w:sz="0" w:space="0" w:color="auto"/>
          </w:divBdr>
        </w:div>
        <w:div w:id="1086224148">
          <w:marLeft w:val="1166"/>
          <w:marRight w:val="0"/>
          <w:marTop w:val="96"/>
          <w:marBottom w:val="0"/>
          <w:divBdr>
            <w:top w:val="none" w:sz="0" w:space="0" w:color="auto"/>
            <w:left w:val="none" w:sz="0" w:space="0" w:color="auto"/>
            <w:bottom w:val="none" w:sz="0" w:space="0" w:color="auto"/>
            <w:right w:val="none" w:sz="0" w:space="0" w:color="auto"/>
          </w:divBdr>
        </w:div>
        <w:div w:id="1670138239">
          <w:marLeft w:val="1166"/>
          <w:marRight w:val="0"/>
          <w:marTop w:val="96"/>
          <w:marBottom w:val="0"/>
          <w:divBdr>
            <w:top w:val="none" w:sz="0" w:space="0" w:color="auto"/>
            <w:left w:val="none" w:sz="0" w:space="0" w:color="auto"/>
            <w:bottom w:val="none" w:sz="0" w:space="0" w:color="auto"/>
            <w:right w:val="none" w:sz="0" w:space="0" w:color="auto"/>
          </w:divBdr>
        </w:div>
      </w:divsChild>
    </w:div>
    <w:div w:id="480389189">
      <w:bodyDiv w:val="1"/>
      <w:marLeft w:val="0"/>
      <w:marRight w:val="0"/>
      <w:marTop w:val="0"/>
      <w:marBottom w:val="0"/>
      <w:divBdr>
        <w:top w:val="none" w:sz="0" w:space="0" w:color="auto"/>
        <w:left w:val="none" w:sz="0" w:space="0" w:color="auto"/>
        <w:bottom w:val="none" w:sz="0" w:space="0" w:color="auto"/>
        <w:right w:val="none" w:sz="0" w:space="0" w:color="auto"/>
      </w:divBdr>
    </w:div>
    <w:div w:id="497699431">
      <w:bodyDiv w:val="1"/>
      <w:marLeft w:val="0"/>
      <w:marRight w:val="0"/>
      <w:marTop w:val="0"/>
      <w:marBottom w:val="0"/>
      <w:divBdr>
        <w:top w:val="none" w:sz="0" w:space="0" w:color="auto"/>
        <w:left w:val="none" w:sz="0" w:space="0" w:color="auto"/>
        <w:bottom w:val="none" w:sz="0" w:space="0" w:color="auto"/>
        <w:right w:val="none" w:sz="0" w:space="0" w:color="auto"/>
      </w:divBdr>
      <w:divsChild>
        <w:div w:id="1738355654">
          <w:marLeft w:val="547"/>
          <w:marRight w:val="0"/>
          <w:marTop w:val="115"/>
          <w:marBottom w:val="0"/>
          <w:divBdr>
            <w:top w:val="none" w:sz="0" w:space="0" w:color="auto"/>
            <w:left w:val="none" w:sz="0" w:space="0" w:color="auto"/>
            <w:bottom w:val="none" w:sz="0" w:space="0" w:color="auto"/>
            <w:right w:val="none" w:sz="0" w:space="0" w:color="auto"/>
          </w:divBdr>
        </w:div>
        <w:div w:id="190647858">
          <w:marLeft w:val="1166"/>
          <w:marRight w:val="0"/>
          <w:marTop w:val="96"/>
          <w:marBottom w:val="0"/>
          <w:divBdr>
            <w:top w:val="none" w:sz="0" w:space="0" w:color="auto"/>
            <w:left w:val="none" w:sz="0" w:space="0" w:color="auto"/>
            <w:bottom w:val="none" w:sz="0" w:space="0" w:color="auto"/>
            <w:right w:val="none" w:sz="0" w:space="0" w:color="auto"/>
          </w:divBdr>
        </w:div>
        <w:div w:id="2089229066">
          <w:marLeft w:val="1166"/>
          <w:marRight w:val="0"/>
          <w:marTop w:val="96"/>
          <w:marBottom w:val="0"/>
          <w:divBdr>
            <w:top w:val="none" w:sz="0" w:space="0" w:color="auto"/>
            <w:left w:val="none" w:sz="0" w:space="0" w:color="auto"/>
            <w:bottom w:val="none" w:sz="0" w:space="0" w:color="auto"/>
            <w:right w:val="none" w:sz="0" w:space="0" w:color="auto"/>
          </w:divBdr>
        </w:div>
        <w:div w:id="1613168891">
          <w:marLeft w:val="1166"/>
          <w:marRight w:val="0"/>
          <w:marTop w:val="96"/>
          <w:marBottom w:val="0"/>
          <w:divBdr>
            <w:top w:val="none" w:sz="0" w:space="0" w:color="auto"/>
            <w:left w:val="none" w:sz="0" w:space="0" w:color="auto"/>
            <w:bottom w:val="none" w:sz="0" w:space="0" w:color="auto"/>
            <w:right w:val="none" w:sz="0" w:space="0" w:color="auto"/>
          </w:divBdr>
        </w:div>
        <w:div w:id="1312752559">
          <w:marLeft w:val="547"/>
          <w:marRight w:val="0"/>
          <w:marTop w:val="115"/>
          <w:marBottom w:val="0"/>
          <w:divBdr>
            <w:top w:val="none" w:sz="0" w:space="0" w:color="auto"/>
            <w:left w:val="none" w:sz="0" w:space="0" w:color="auto"/>
            <w:bottom w:val="none" w:sz="0" w:space="0" w:color="auto"/>
            <w:right w:val="none" w:sz="0" w:space="0" w:color="auto"/>
          </w:divBdr>
        </w:div>
        <w:div w:id="444228612">
          <w:marLeft w:val="1166"/>
          <w:marRight w:val="0"/>
          <w:marTop w:val="96"/>
          <w:marBottom w:val="0"/>
          <w:divBdr>
            <w:top w:val="none" w:sz="0" w:space="0" w:color="auto"/>
            <w:left w:val="none" w:sz="0" w:space="0" w:color="auto"/>
            <w:bottom w:val="none" w:sz="0" w:space="0" w:color="auto"/>
            <w:right w:val="none" w:sz="0" w:space="0" w:color="auto"/>
          </w:divBdr>
        </w:div>
        <w:div w:id="723676314">
          <w:marLeft w:val="547"/>
          <w:marRight w:val="0"/>
          <w:marTop w:val="115"/>
          <w:marBottom w:val="0"/>
          <w:divBdr>
            <w:top w:val="none" w:sz="0" w:space="0" w:color="auto"/>
            <w:left w:val="none" w:sz="0" w:space="0" w:color="auto"/>
            <w:bottom w:val="none" w:sz="0" w:space="0" w:color="auto"/>
            <w:right w:val="none" w:sz="0" w:space="0" w:color="auto"/>
          </w:divBdr>
        </w:div>
        <w:div w:id="624044886">
          <w:marLeft w:val="1166"/>
          <w:marRight w:val="0"/>
          <w:marTop w:val="96"/>
          <w:marBottom w:val="0"/>
          <w:divBdr>
            <w:top w:val="none" w:sz="0" w:space="0" w:color="auto"/>
            <w:left w:val="none" w:sz="0" w:space="0" w:color="auto"/>
            <w:bottom w:val="none" w:sz="0" w:space="0" w:color="auto"/>
            <w:right w:val="none" w:sz="0" w:space="0" w:color="auto"/>
          </w:divBdr>
        </w:div>
        <w:div w:id="1124301277">
          <w:marLeft w:val="547"/>
          <w:marRight w:val="0"/>
          <w:marTop w:val="115"/>
          <w:marBottom w:val="0"/>
          <w:divBdr>
            <w:top w:val="none" w:sz="0" w:space="0" w:color="auto"/>
            <w:left w:val="none" w:sz="0" w:space="0" w:color="auto"/>
            <w:bottom w:val="none" w:sz="0" w:space="0" w:color="auto"/>
            <w:right w:val="none" w:sz="0" w:space="0" w:color="auto"/>
          </w:divBdr>
        </w:div>
        <w:div w:id="705721166">
          <w:marLeft w:val="1166"/>
          <w:marRight w:val="0"/>
          <w:marTop w:val="96"/>
          <w:marBottom w:val="0"/>
          <w:divBdr>
            <w:top w:val="none" w:sz="0" w:space="0" w:color="auto"/>
            <w:left w:val="none" w:sz="0" w:space="0" w:color="auto"/>
            <w:bottom w:val="none" w:sz="0" w:space="0" w:color="auto"/>
            <w:right w:val="none" w:sz="0" w:space="0" w:color="auto"/>
          </w:divBdr>
        </w:div>
      </w:divsChild>
    </w:div>
    <w:div w:id="517933902">
      <w:bodyDiv w:val="1"/>
      <w:marLeft w:val="0"/>
      <w:marRight w:val="0"/>
      <w:marTop w:val="0"/>
      <w:marBottom w:val="0"/>
      <w:divBdr>
        <w:top w:val="none" w:sz="0" w:space="0" w:color="auto"/>
        <w:left w:val="none" w:sz="0" w:space="0" w:color="auto"/>
        <w:bottom w:val="none" w:sz="0" w:space="0" w:color="auto"/>
        <w:right w:val="none" w:sz="0" w:space="0" w:color="auto"/>
      </w:divBdr>
    </w:div>
    <w:div w:id="549070033">
      <w:bodyDiv w:val="1"/>
      <w:marLeft w:val="0"/>
      <w:marRight w:val="0"/>
      <w:marTop w:val="0"/>
      <w:marBottom w:val="0"/>
      <w:divBdr>
        <w:top w:val="none" w:sz="0" w:space="0" w:color="auto"/>
        <w:left w:val="none" w:sz="0" w:space="0" w:color="auto"/>
        <w:bottom w:val="none" w:sz="0" w:space="0" w:color="auto"/>
        <w:right w:val="none" w:sz="0" w:space="0" w:color="auto"/>
      </w:divBdr>
    </w:div>
    <w:div w:id="551187223">
      <w:bodyDiv w:val="1"/>
      <w:marLeft w:val="0"/>
      <w:marRight w:val="0"/>
      <w:marTop w:val="0"/>
      <w:marBottom w:val="0"/>
      <w:divBdr>
        <w:top w:val="none" w:sz="0" w:space="0" w:color="auto"/>
        <w:left w:val="none" w:sz="0" w:space="0" w:color="auto"/>
        <w:bottom w:val="none" w:sz="0" w:space="0" w:color="auto"/>
        <w:right w:val="none" w:sz="0" w:space="0" w:color="auto"/>
      </w:divBdr>
    </w:div>
    <w:div w:id="572356905">
      <w:bodyDiv w:val="1"/>
      <w:marLeft w:val="0"/>
      <w:marRight w:val="0"/>
      <w:marTop w:val="0"/>
      <w:marBottom w:val="0"/>
      <w:divBdr>
        <w:top w:val="none" w:sz="0" w:space="0" w:color="auto"/>
        <w:left w:val="none" w:sz="0" w:space="0" w:color="auto"/>
        <w:bottom w:val="none" w:sz="0" w:space="0" w:color="auto"/>
        <w:right w:val="none" w:sz="0" w:space="0" w:color="auto"/>
      </w:divBdr>
      <w:divsChild>
        <w:div w:id="1040394073">
          <w:marLeft w:val="1166"/>
          <w:marRight w:val="0"/>
          <w:marTop w:val="106"/>
          <w:marBottom w:val="0"/>
          <w:divBdr>
            <w:top w:val="none" w:sz="0" w:space="0" w:color="auto"/>
            <w:left w:val="none" w:sz="0" w:space="0" w:color="auto"/>
            <w:bottom w:val="none" w:sz="0" w:space="0" w:color="auto"/>
            <w:right w:val="none" w:sz="0" w:space="0" w:color="auto"/>
          </w:divBdr>
        </w:div>
      </w:divsChild>
    </w:div>
    <w:div w:id="584844462">
      <w:bodyDiv w:val="1"/>
      <w:marLeft w:val="0"/>
      <w:marRight w:val="0"/>
      <w:marTop w:val="0"/>
      <w:marBottom w:val="0"/>
      <w:divBdr>
        <w:top w:val="none" w:sz="0" w:space="0" w:color="auto"/>
        <w:left w:val="none" w:sz="0" w:space="0" w:color="auto"/>
        <w:bottom w:val="none" w:sz="0" w:space="0" w:color="auto"/>
        <w:right w:val="none" w:sz="0" w:space="0" w:color="auto"/>
      </w:divBdr>
    </w:div>
    <w:div w:id="630866608">
      <w:bodyDiv w:val="1"/>
      <w:marLeft w:val="0"/>
      <w:marRight w:val="0"/>
      <w:marTop w:val="0"/>
      <w:marBottom w:val="0"/>
      <w:divBdr>
        <w:top w:val="none" w:sz="0" w:space="0" w:color="auto"/>
        <w:left w:val="none" w:sz="0" w:space="0" w:color="auto"/>
        <w:bottom w:val="none" w:sz="0" w:space="0" w:color="auto"/>
        <w:right w:val="none" w:sz="0" w:space="0" w:color="auto"/>
      </w:divBdr>
    </w:div>
    <w:div w:id="679241686">
      <w:bodyDiv w:val="1"/>
      <w:marLeft w:val="0"/>
      <w:marRight w:val="0"/>
      <w:marTop w:val="0"/>
      <w:marBottom w:val="0"/>
      <w:divBdr>
        <w:top w:val="none" w:sz="0" w:space="0" w:color="auto"/>
        <w:left w:val="none" w:sz="0" w:space="0" w:color="auto"/>
        <w:bottom w:val="none" w:sz="0" w:space="0" w:color="auto"/>
        <w:right w:val="none" w:sz="0" w:space="0" w:color="auto"/>
      </w:divBdr>
    </w:div>
    <w:div w:id="704675003">
      <w:bodyDiv w:val="1"/>
      <w:marLeft w:val="0"/>
      <w:marRight w:val="0"/>
      <w:marTop w:val="0"/>
      <w:marBottom w:val="0"/>
      <w:divBdr>
        <w:top w:val="none" w:sz="0" w:space="0" w:color="auto"/>
        <w:left w:val="none" w:sz="0" w:space="0" w:color="auto"/>
        <w:bottom w:val="none" w:sz="0" w:space="0" w:color="auto"/>
        <w:right w:val="none" w:sz="0" w:space="0" w:color="auto"/>
      </w:divBdr>
    </w:div>
    <w:div w:id="712536423">
      <w:bodyDiv w:val="1"/>
      <w:marLeft w:val="0"/>
      <w:marRight w:val="0"/>
      <w:marTop w:val="0"/>
      <w:marBottom w:val="0"/>
      <w:divBdr>
        <w:top w:val="none" w:sz="0" w:space="0" w:color="auto"/>
        <w:left w:val="none" w:sz="0" w:space="0" w:color="auto"/>
        <w:bottom w:val="none" w:sz="0" w:space="0" w:color="auto"/>
        <w:right w:val="none" w:sz="0" w:space="0" w:color="auto"/>
      </w:divBdr>
    </w:div>
    <w:div w:id="714044631">
      <w:bodyDiv w:val="1"/>
      <w:marLeft w:val="0"/>
      <w:marRight w:val="0"/>
      <w:marTop w:val="0"/>
      <w:marBottom w:val="0"/>
      <w:divBdr>
        <w:top w:val="none" w:sz="0" w:space="0" w:color="auto"/>
        <w:left w:val="none" w:sz="0" w:space="0" w:color="auto"/>
        <w:bottom w:val="none" w:sz="0" w:space="0" w:color="auto"/>
        <w:right w:val="none" w:sz="0" w:space="0" w:color="auto"/>
      </w:divBdr>
      <w:divsChild>
        <w:div w:id="943269290">
          <w:marLeft w:val="1166"/>
          <w:marRight w:val="0"/>
          <w:marTop w:val="115"/>
          <w:marBottom w:val="0"/>
          <w:divBdr>
            <w:top w:val="none" w:sz="0" w:space="0" w:color="auto"/>
            <w:left w:val="none" w:sz="0" w:space="0" w:color="auto"/>
            <w:bottom w:val="none" w:sz="0" w:space="0" w:color="auto"/>
            <w:right w:val="none" w:sz="0" w:space="0" w:color="auto"/>
          </w:divBdr>
        </w:div>
        <w:div w:id="225074130">
          <w:marLeft w:val="1166"/>
          <w:marRight w:val="0"/>
          <w:marTop w:val="115"/>
          <w:marBottom w:val="0"/>
          <w:divBdr>
            <w:top w:val="none" w:sz="0" w:space="0" w:color="auto"/>
            <w:left w:val="none" w:sz="0" w:space="0" w:color="auto"/>
            <w:bottom w:val="none" w:sz="0" w:space="0" w:color="auto"/>
            <w:right w:val="none" w:sz="0" w:space="0" w:color="auto"/>
          </w:divBdr>
        </w:div>
        <w:div w:id="835223123">
          <w:marLeft w:val="1166"/>
          <w:marRight w:val="0"/>
          <w:marTop w:val="115"/>
          <w:marBottom w:val="0"/>
          <w:divBdr>
            <w:top w:val="none" w:sz="0" w:space="0" w:color="auto"/>
            <w:left w:val="none" w:sz="0" w:space="0" w:color="auto"/>
            <w:bottom w:val="none" w:sz="0" w:space="0" w:color="auto"/>
            <w:right w:val="none" w:sz="0" w:space="0" w:color="auto"/>
          </w:divBdr>
        </w:div>
        <w:div w:id="48767768">
          <w:marLeft w:val="1166"/>
          <w:marRight w:val="0"/>
          <w:marTop w:val="115"/>
          <w:marBottom w:val="0"/>
          <w:divBdr>
            <w:top w:val="none" w:sz="0" w:space="0" w:color="auto"/>
            <w:left w:val="none" w:sz="0" w:space="0" w:color="auto"/>
            <w:bottom w:val="none" w:sz="0" w:space="0" w:color="auto"/>
            <w:right w:val="none" w:sz="0" w:space="0" w:color="auto"/>
          </w:divBdr>
        </w:div>
        <w:div w:id="951598213">
          <w:marLeft w:val="1166"/>
          <w:marRight w:val="0"/>
          <w:marTop w:val="115"/>
          <w:marBottom w:val="0"/>
          <w:divBdr>
            <w:top w:val="none" w:sz="0" w:space="0" w:color="auto"/>
            <w:left w:val="none" w:sz="0" w:space="0" w:color="auto"/>
            <w:bottom w:val="none" w:sz="0" w:space="0" w:color="auto"/>
            <w:right w:val="none" w:sz="0" w:space="0" w:color="auto"/>
          </w:divBdr>
        </w:div>
        <w:div w:id="534657362">
          <w:marLeft w:val="1166"/>
          <w:marRight w:val="0"/>
          <w:marTop w:val="115"/>
          <w:marBottom w:val="0"/>
          <w:divBdr>
            <w:top w:val="none" w:sz="0" w:space="0" w:color="auto"/>
            <w:left w:val="none" w:sz="0" w:space="0" w:color="auto"/>
            <w:bottom w:val="none" w:sz="0" w:space="0" w:color="auto"/>
            <w:right w:val="none" w:sz="0" w:space="0" w:color="auto"/>
          </w:divBdr>
        </w:div>
        <w:div w:id="921259050">
          <w:marLeft w:val="1166"/>
          <w:marRight w:val="0"/>
          <w:marTop w:val="115"/>
          <w:marBottom w:val="0"/>
          <w:divBdr>
            <w:top w:val="none" w:sz="0" w:space="0" w:color="auto"/>
            <w:left w:val="none" w:sz="0" w:space="0" w:color="auto"/>
            <w:bottom w:val="none" w:sz="0" w:space="0" w:color="auto"/>
            <w:right w:val="none" w:sz="0" w:space="0" w:color="auto"/>
          </w:divBdr>
        </w:div>
        <w:div w:id="1788233714">
          <w:marLeft w:val="1166"/>
          <w:marRight w:val="0"/>
          <w:marTop w:val="115"/>
          <w:marBottom w:val="0"/>
          <w:divBdr>
            <w:top w:val="none" w:sz="0" w:space="0" w:color="auto"/>
            <w:left w:val="none" w:sz="0" w:space="0" w:color="auto"/>
            <w:bottom w:val="none" w:sz="0" w:space="0" w:color="auto"/>
            <w:right w:val="none" w:sz="0" w:space="0" w:color="auto"/>
          </w:divBdr>
        </w:div>
      </w:divsChild>
    </w:div>
    <w:div w:id="723335895">
      <w:bodyDiv w:val="1"/>
      <w:marLeft w:val="0"/>
      <w:marRight w:val="0"/>
      <w:marTop w:val="0"/>
      <w:marBottom w:val="0"/>
      <w:divBdr>
        <w:top w:val="none" w:sz="0" w:space="0" w:color="auto"/>
        <w:left w:val="none" w:sz="0" w:space="0" w:color="auto"/>
        <w:bottom w:val="none" w:sz="0" w:space="0" w:color="auto"/>
        <w:right w:val="none" w:sz="0" w:space="0" w:color="auto"/>
      </w:divBdr>
    </w:div>
    <w:div w:id="738133319">
      <w:bodyDiv w:val="1"/>
      <w:marLeft w:val="0"/>
      <w:marRight w:val="0"/>
      <w:marTop w:val="0"/>
      <w:marBottom w:val="0"/>
      <w:divBdr>
        <w:top w:val="none" w:sz="0" w:space="0" w:color="auto"/>
        <w:left w:val="none" w:sz="0" w:space="0" w:color="auto"/>
        <w:bottom w:val="none" w:sz="0" w:space="0" w:color="auto"/>
        <w:right w:val="none" w:sz="0" w:space="0" w:color="auto"/>
      </w:divBdr>
    </w:div>
    <w:div w:id="756484881">
      <w:bodyDiv w:val="1"/>
      <w:marLeft w:val="0"/>
      <w:marRight w:val="0"/>
      <w:marTop w:val="0"/>
      <w:marBottom w:val="0"/>
      <w:divBdr>
        <w:top w:val="none" w:sz="0" w:space="0" w:color="auto"/>
        <w:left w:val="none" w:sz="0" w:space="0" w:color="auto"/>
        <w:bottom w:val="none" w:sz="0" w:space="0" w:color="auto"/>
        <w:right w:val="none" w:sz="0" w:space="0" w:color="auto"/>
      </w:divBdr>
    </w:div>
    <w:div w:id="805515195">
      <w:bodyDiv w:val="1"/>
      <w:marLeft w:val="0"/>
      <w:marRight w:val="0"/>
      <w:marTop w:val="0"/>
      <w:marBottom w:val="0"/>
      <w:divBdr>
        <w:top w:val="none" w:sz="0" w:space="0" w:color="auto"/>
        <w:left w:val="none" w:sz="0" w:space="0" w:color="auto"/>
        <w:bottom w:val="none" w:sz="0" w:space="0" w:color="auto"/>
        <w:right w:val="none" w:sz="0" w:space="0" w:color="auto"/>
      </w:divBdr>
    </w:div>
    <w:div w:id="8312642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1498643">
      <w:bodyDiv w:val="1"/>
      <w:marLeft w:val="0"/>
      <w:marRight w:val="0"/>
      <w:marTop w:val="0"/>
      <w:marBottom w:val="0"/>
      <w:divBdr>
        <w:top w:val="none" w:sz="0" w:space="0" w:color="auto"/>
        <w:left w:val="none" w:sz="0" w:space="0" w:color="auto"/>
        <w:bottom w:val="none" w:sz="0" w:space="0" w:color="auto"/>
        <w:right w:val="none" w:sz="0" w:space="0" w:color="auto"/>
      </w:divBdr>
      <w:divsChild>
        <w:div w:id="991445832">
          <w:marLeft w:val="547"/>
          <w:marRight w:val="0"/>
          <w:marTop w:val="115"/>
          <w:marBottom w:val="0"/>
          <w:divBdr>
            <w:top w:val="none" w:sz="0" w:space="0" w:color="auto"/>
            <w:left w:val="none" w:sz="0" w:space="0" w:color="auto"/>
            <w:bottom w:val="none" w:sz="0" w:space="0" w:color="auto"/>
            <w:right w:val="none" w:sz="0" w:space="0" w:color="auto"/>
          </w:divBdr>
        </w:div>
        <w:div w:id="259261185">
          <w:marLeft w:val="1166"/>
          <w:marRight w:val="0"/>
          <w:marTop w:val="115"/>
          <w:marBottom w:val="0"/>
          <w:divBdr>
            <w:top w:val="none" w:sz="0" w:space="0" w:color="auto"/>
            <w:left w:val="none" w:sz="0" w:space="0" w:color="auto"/>
            <w:bottom w:val="none" w:sz="0" w:space="0" w:color="auto"/>
            <w:right w:val="none" w:sz="0" w:space="0" w:color="auto"/>
          </w:divBdr>
        </w:div>
        <w:div w:id="1528332190">
          <w:marLeft w:val="547"/>
          <w:marRight w:val="0"/>
          <w:marTop w:val="115"/>
          <w:marBottom w:val="0"/>
          <w:divBdr>
            <w:top w:val="none" w:sz="0" w:space="0" w:color="auto"/>
            <w:left w:val="none" w:sz="0" w:space="0" w:color="auto"/>
            <w:bottom w:val="none" w:sz="0" w:space="0" w:color="auto"/>
            <w:right w:val="none" w:sz="0" w:space="0" w:color="auto"/>
          </w:divBdr>
        </w:div>
        <w:div w:id="1119641607">
          <w:marLeft w:val="1166"/>
          <w:marRight w:val="0"/>
          <w:marTop w:val="115"/>
          <w:marBottom w:val="0"/>
          <w:divBdr>
            <w:top w:val="none" w:sz="0" w:space="0" w:color="auto"/>
            <w:left w:val="none" w:sz="0" w:space="0" w:color="auto"/>
            <w:bottom w:val="none" w:sz="0" w:space="0" w:color="auto"/>
            <w:right w:val="none" w:sz="0" w:space="0" w:color="auto"/>
          </w:divBdr>
        </w:div>
        <w:div w:id="881551502">
          <w:marLeft w:val="547"/>
          <w:marRight w:val="0"/>
          <w:marTop w:val="115"/>
          <w:marBottom w:val="0"/>
          <w:divBdr>
            <w:top w:val="none" w:sz="0" w:space="0" w:color="auto"/>
            <w:left w:val="none" w:sz="0" w:space="0" w:color="auto"/>
            <w:bottom w:val="none" w:sz="0" w:space="0" w:color="auto"/>
            <w:right w:val="none" w:sz="0" w:space="0" w:color="auto"/>
          </w:divBdr>
        </w:div>
      </w:divsChild>
    </w:div>
    <w:div w:id="959607619">
      <w:bodyDiv w:val="1"/>
      <w:marLeft w:val="0"/>
      <w:marRight w:val="0"/>
      <w:marTop w:val="0"/>
      <w:marBottom w:val="0"/>
      <w:divBdr>
        <w:top w:val="none" w:sz="0" w:space="0" w:color="auto"/>
        <w:left w:val="none" w:sz="0" w:space="0" w:color="auto"/>
        <w:bottom w:val="none" w:sz="0" w:space="0" w:color="auto"/>
        <w:right w:val="none" w:sz="0" w:space="0" w:color="auto"/>
      </w:divBdr>
      <w:divsChild>
        <w:div w:id="618074361">
          <w:marLeft w:val="547"/>
          <w:marRight w:val="0"/>
          <w:marTop w:val="115"/>
          <w:marBottom w:val="0"/>
          <w:divBdr>
            <w:top w:val="none" w:sz="0" w:space="0" w:color="auto"/>
            <w:left w:val="none" w:sz="0" w:space="0" w:color="auto"/>
            <w:bottom w:val="none" w:sz="0" w:space="0" w:color="auto"/>
            <w:right w:val="none" w:sz="0" w:space="0" w:color="auto"/>
          </w:divBdr>
        </w:div>
        <w:div w:id="999649386">
          <w:marLeft w:val="1166"/>
          <w:marRight w:val="0"/>
          <w:marTop w:val="115"/>
          <w:marBottom w:val="0"/>
          <w:divBdr>
            <w:top w:val="none" w:sz="0" w:space="0" w:color="auto"/>
            <w:left w:val="none" w:sz="0" w:space="0" w:color="auto"/>
            <w:bottom w:val="none" w:sz="0" w:space="0" w:color="auto"/>
            <w:right w:val="none" w:sz="0" w:space="0" w:color="auto"/>
          </w:divBdr>
        </w:div>
        <w:div w:id="336008959">
          <w:marLeft w:val="1166"/>
          <w:marRight w:val="0"/>
          <w:marTop w:val="115"/>
          <w:marBottom w:val="0"/>
          <w:divBdr>
            <w:top w:val="none" w:sz="0" w:space="0" w:color="auto"/>
            <w:left w:val="none" w:sz="0" w:space="0" w:color="auto"/>
            <w:bottom w:val="none" w:sz="0" w:space="0" w:color="auto"/>
            <w:right w:val="none" w:sz="0" w:space="0" w:color="auto"/>
          </w:divBdr>
        </w:div>
      </w:divsChild>
    </w:div>
    <w:div w:id="962806705">
      <w:bodyDiv w:val="1"/>
      <w:marLeft w:val="0"/>
      <w:marRight w:val="0"/>
      <w:marTop w:val="0"/>
      <w:marBottom w:val="0"/>
      <w:divBdr>
        <w:top w:val="none" w:sz="0" w:space="0" w:color="auto"/>
        <w:left w:val="none" w:sz="0" w:space="0" w:color="auto"/>
        <w:bottom w:val="none" w:sz="0" w:space="0" w:color="auto"/>
        <w:right w:val="none" w:sz="0" w:space="0" w:color="auto"/>
      </w:divBdr>
      <w:divsChild>
        <w:div w:id="1434469824">
          <w:marLeft w:val="547"/>
          <w:marRight w:val="0"/>
          <w:marTop w:val="115"/>
          <w:marBottom w:val="0"/>
          <w:divBdr>
            <w:top w:val="none" w:sz="0" w:space="0" w:color="auto"/>
            <w:left w:val="none" w:sz="0" w:space="0" w:color="auto"/>
            <w:bottom w:val="none" w:sz="0" w:space="0" w:color="auto"/>
            <w:right w:val="none" w:sz="0" w:space="0" w:color="auto"/>
          </w:divBdr>
        </w:div>
        <w:div w:id="1341009351">
          <w:marLeft w:val="1166"/>
          <w:marRight w:val="0"/>
          <w:marTop w:val="96"/>
          <w:marBottom w:val="0"/>
          <w:divBdr>
            <w:top w:val="none" w:sz="0" w:space="0" w:color="auto"/>
            <w:left w:val="none" w:sz="0" w:space="0" w:color="auto"/>
            <w:bottom w:val="none" w:sz="0" w:space="0" w:color="auto"/>
            <w:right w:val="none" w:sz="0" w:space="0" w:color="auto"/>
          </w:divBdr>
        </w:div>
      </w:divsChild>
    </w:div>
    <w:div w:id="1008486798">
      <w:bodyDiv w:val="1"/>
      <w:marLeft w:val="0"/>
      <w:marRight w:val="0"/>
      <w:marTop w:val="0"/>
      <w:marBottom w:val="0"/>
      <w:divBdr>
        <w:top w:val="none" w:sz="0" w:space="0" w:color="auto"/>
        <w:left w:val="none" w:sz="0" w:space="0" w:color="auto"/>
        <w:bottom w:val="none" w:sz="0" w:space="0" w:color="auto"/>
        <w:right w:val="none" w:sz="0" w:space="0" w:color="auto"/>
      </w:divBdr>
    </w:div>
    <w:div w:id="1018238565">
      <w:bodyDiv w:val="1"/>
      <w:marLeft w:val="0"/>
      <w:marRight w:val="0"/>
      <w:marTop w:val="0"/>
      <w:marBottom w:val="0"/>
      <w:divBdr>
        <w:top w:val="none" w:sz="0" w:space="0" w:color="auto"/>
        <w:left w:val="none" w:sz="0" w:space="0" w:color="auto"/>
        <w:bottom w:val="none" w:sz="0" w:space="0" w:color="auto"/>
        <w:right w:val="none" w:sz="0" w:space="0" w:color="auto"/>
      </w:divBdr>
    </w:div>
    <w:div w:id="1025326640">
      <w:bodyDiv w:val="1"/>
      <w:marLeft w:val="0"/>
      <w:marRight w:val="0"/>
      <w:marTop w:val="0"/>
      <w:marBottom w:val="0"/>
      <w:divBdr>
        <w:top w:val="none" w:sz="0" w:space="0" w:color="auto"/>
        <w:left w:val="none" w:sz="0" w:space="0" w:color="auto"/>
        <w:bottom w:val="none" w:sz="0" w:space="0" w:color="auto"/>
        <w:right w:val="none" w:sz="0" w:space="0" w:color="auto"/>
      </w:divBdr>
    </w:div>
    <w:div w:id="1048533485">
      <w:bodyDiv w:val="1"/>
      <w:marLeft w:val="0"/>
      <w:marRight w:val="0"/>
      <w:marTop w:val="0"/>
      <w:marBottom w:val="0"/>
      <w:divBdr>
        <w:top w:val="none" w:sz="0" w:space="0" w:color="auto"/>
        <w:left w:val="none" w:sz="0" w:space="0" w:color="auto"/>
        <w:bottom w:val="none" w:sz="0" w:space="0" w:color="auto"/>
        <w:right w:val="none" w:sz="0" w:space="0" w:color="auto"/>
      </w:divBdr>
      <w:divsChild>
        <w:div w:id="889805341">
          <w:marLeft w:val="446"/>
          <w:marRight w:val="0"/>
          <w:marTop w:val="0"/>
          <w:marBottom w:val="0"/>
          <w:divBdr>
            <w:top w:val="none" w:sz="0" w:space="0" w:color="auto"/>
            <w:left w:val="none" w:sz="0" w:space="0" w:color="auto"/>
            <w:bottom w:val="none" w:sz="0" w:space="0" w:color="auto"/>
            <w:right w:val="none" w:sz="0" w:space="0" w:color="auto"/>
          </w:divBdr>
        </w:div>
        <w:div w:id="1237740860">
          <w:marLeft w:val="1166"/>
          <w:marRight w:val="0"/>
          <w:marTop w:val="0"/>
          <w:marBottom w:val="0"/>
          <w:divBdr>
            <w:top w:val="none" w:sz="0" w:space="0" w:color="auto"/>
            <w:left w:val="none" w:sz="0" w:space="0" w:color="auto"/>
            <w:bottom w:val="none" w:sz="0" w:space="0" w:color="auto"/>
            <w:right w:val="none" w:sz="0" w:space="0" w:color="auto"/>
          </w:divBdr>
        </w:div>
      </w:divsChild>
    </w:div>
    <w:div w:id="1076779606">
      <w:bodyDiv w:val="1"/>
      <w:marLeft w:val="0"/>
      <w:marRight w:val="0"/>
      <w:marTop w:val="0"/>
      <w:marBottom w:val="0"/>
      <w:divBdr>
        <w:top w:val="none" w:sz="0" w:space="0" w:color="auto"/>
        <w:left w:val="none" w:sz="0" w:space="0" w:color="auto"/>
        <w:bottom w:val="none" w:sz="0" w:space="0" w:color="auto"/>
        <w:right w:val="none" w:sz="0" w:space="0" w:color="auto"/>
      </w:divBdr>
    </w:div>
    <w:div w:id="1084377997">
      <w:bodyDiv w:val="1"/>
      <w:marLeft w:val="0"/>
      <w:marRight w:val="0"/>
      <w:marTop w:val="0"/>
      <w:marBottom w:val="0"/>
      <w:divBdr>
        <w:top w:val="none" w:sz="0" w:space="0" w:color="auto"/>
        <w:left w:val="none" w:sz="0" w:space="0" w:color="auto"/>
        <w:bottom w:val="none" w:sz="0" w:space="0" w:color="auto"/>
        <w:right w:val="none" w:sz="0" w:space="0" w:color="auto"/>
      </w:divBdr>
    </w:div>
    <w:div w:id="1090849649">
      <w:bodyDiv w:val="1"/>
      <w:marLeft w:val="0"/>
      <w:marRight w:val="0"/>
      <w:marTop w:val="0"/>
      <w:marBottom w:val="0"/>
      <w:divBdr>
        <w:top w:val="none" w:sz="0" w:space="0" w:color="auto"/>
        <w:left w:val="none" w:sz="0" w:space="0" w:color="auto"/>
        <w:bottom w:val="none" w:sz="0" w:space="0" w:color="auto"/>
        <w:right w:val="none" w:sz="0" w:space="0" w:color="auto"/>
      </w:divBdr>
    </w:div>
    <w:div w:id="1121416184">
      <w:bodyDiv w:val="1"/>
      <w:marLeft w:val="0"/>
      <w:marRight w:val="0"/>
      <w:marTop w:val="0"/>
      <w:marBottom w:val="0"/>
      <w:divBdr>
        <w:top w:val="none" w:sz="0" w:space="0" w:color="auto"/>
        <w:left w:val="none" w:sz="0" w:space="0" w:color="auto"/>
        <w:bottom w:val="none" w:sz="0" w:space="0" w:color="auto"/>
        <w:right w:val="none" w:sz="0" w:space="0" w:color="auto"/>
      </w:divBdr>
    </w:div>
    <w:div w:id="11216130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512200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68080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1550147">
      <w:bodyDiv w:val="1"/>
      <w:marLeft w:val="0"/>
      <w:marRight w:val="0"/>
      <w:marTop w:val="0"/>
      <w:marBottom w:val="0"/>
      <w:divBdr>
        <w:top w:val="none" w:sz="0" w:space="0" w:color="auto"/>
        <w:left w:val="none" w:sz="0" w:space="0" w:color="auto"/>
        <w:bottom w:val="none" w:sz="0" w:space="0" w:color="auto"/>
        <w:right w:val="none" w:sz="0" w:space="0" w:color="auto"/>
      </w:divBdr>
    </w:div>
    <w:div w:id="1261141292">
      <w:bodyDiv w:val="1"/>
      <w:marLeft w:val="0"/>
      <w:marRight w:val="0"/>
      <w:marTop w:val="0"/>
      <w:marBottom w:val="0"/>
      <w:divBdr>
        <w:top w:val="none" w:sz="0" w:space="0" w:color="auto"/>
        <w:left w:val="none" w:sz="0" w:space="0" w:color="auto"/>
        <w:bottom w:val="none" w:sz="0" w:space="0" w:color="auto"/>
        <w:right w:val="none" w:sz="0" w:space="0" w:color="auto"/>
      </w:divBdr>
    </w:div>
    <w:div w:id="1308393101">
      <w:bodyDiv w:val="1"/>
      <w:marLeft w:val="0"/>
      <w:marRight w:val="0"/>
      <w:marTop w:val="0"/>
      <w:marBottom w:val="0"/>
      <w:divBdr>
        <w:top w:val="none" w:sz="0" w:space="0" w:color="auto"/>
        <w:left w:val="none" w:sz="0" w:space="0" w:color="auto"/>
        <w:bottom w:val="none" w:sz="0" w:space="0" w:color="auto"/>
        <w:right w:val="none" w:sz="0" w:space="0" w:color="auto"/>
      </w:divBdr>
    </w:div>
    <w:div w:id="1350446303">
      <w:bodyDiv w:val="1"/>
      <w:marLeft w:val="0"/>
      <w:marRight w:val="0"/>
      <w:marTop w:val="0"/>
      <w:marBottom w:val="0"/>
      <w:divBdr>
        <w:top w:val="none" w:sz="0" w:space="0" w:color="auto"/>
        <w:left w:val="none" w:sz="0" w:space="0" w:color="auto"/>
        <w:bottom w:val="none" w:sz="0" w:space="0" w:color="auto"/>
        <w:right w:val="none" w:sz="0" w:space="0" w:color="auto"/>
      </w:divBdr>
    </w:div>
    <w:div w:id="137915936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519084">
      <w:bodyDiv w:val="1"/>
      <w:marLeft w:val="0"/>
      <w:marRight w:val="0"/>
      <w:marTop w:val="0"/>
      <w:marBottom w:val="0"/>
      <w:divBdr>
        <w:top w:val="none" w:sz="0" w:space="0" w:color="auto"/>
        <w:left w:val="none" w:sz="0" w:space="0" w:color="auto"/>
        <w:bottom w:val="none" w:sz="0" w:space="0" w:color="auto"/>
        <w:right w:val="none" w:sz="0" w:space="0" w:color="auto"/>
      </w:divBdr>
    </w:div>
    <w:div w:id="1495492784">
      <w:bodyDiv w:val="1"/>
      <w:marLeft w:val="0"/>
      <w:marRight w:val="0"/>
      <w:marTop w:val="0"/>
      <w:marBottom w:val="0"/>
      <w:divBdr>
        <w:top w:val="none" w:sz="0" w:space="0" w:color="auto"/>
        <w:left w:val="none" w:sz="0" w:space="0" w:color="auto"/>
        <w:bottom w:val="none" w:sz="0" w:space="0" w:color="auto"/>
        <w:right w:val="none" w:sz="0" w:space="0" w:color="auto"/>
      </w:divBdr>
      <w:divsChild>
        <w:div w:id="1812482115">
          <w:marLeft w:val="547"/>
          <w:marRight w:val="0"/>
          <w:marTop w:val="115"/>
          <w:marBottom w:val="0"/>
          <w:divBdr>
            <w:top w:val="none" w:sz="0" w:space="0" w:color="auto"/>
            <w:left w:val="none" w:sz="0" w:space="0" w:color="auto"/>
            <w:bottom w:val="none" w:sz="0" w:space="0" w:color="auto"/>
            <w:right w:val="none" w:sz="0" w:space="0" w:color="auto"/>
          </w:divBdr>
        </w:div>
        <w:div w:id="664213623">
          <w:marLeft w:val="1166"/>
          <w:marRight w:val="0"/>
          <w:marTop w:val="96"/>
          <w:marBottom w:val="0"/>
          <w:divBdr>
            <w:top w:val="none" w:sz="0" w:space="0" w:color="auto"/>
            <w:left w:val="none" w:sz="0" w:space="0" w:color="auto"/>
            <w:bottom w:val="none" w:sz="0" w:space="0" w:color="auto"/>
            <w:right w:val="none" w:sz="0" w:space="0" w:color="auto"/>
          </w:divBdr>
        </w:div>
        <w:div w:id="1701662707">
          <w:marLeft w:val="1166"/>
          <w:marRight w:val="0"/>
          <w:marTop w:val="96"/>
          <w:marBottom w:val="0"/>
          <w:divBdr>
            <w:top w:val="none" w:sz="0" w:space="0" w:color="auto"/>
            <w:left w:val="none" w:sz="0" w:space="0" w:color="auto"/>
            <w:bottom w:val="none" w:sz="0" w:space="0" w:color="auto"/>
            <w:right w:val="none" w:sz="0" w:space="0" w:color="auto"/>
          </w:divBdr>
        </w:div>
        <w:div w:id="779955835">
          <w:marLeft w:val="1166"/>
          <w:marRight w:val="0"/>
          <w:marTop w:val="96"/>
          <w:marBottom w:val="0"/>
          <w:divBdr>
            <w:top w:val="none" w:sz="0" w:space="0" w:color="auto"/>
            <w:left w:val="none" w:sz="0" w:space="0" w:color="auto"/>
            <w:bottom w:val="none" w:sz="0" w:space="0" w:color="auto"/>
            <w:right w:val="none" w:sz="0" w:space="0" w:color="auto"/>
          </w:divBdr>
        </w:div>
        <w:div w:id="220750148">
          <w:marLeft w:val="547"/>
          <w:marRight w:val="0"/>
          <w:marTop w:val="115"/>
          <w:marBottom w:val="0"/>
          <w:divBdr>
            <w:top w:val="none" w:sz="0" w:space="0" w:color="auto"/>
            <w:left w:val="none" w:sz="0" w:space="0" w:color="auto"/>
            <w:bottom w:val="none" w:sz="0" w:space="0" w:color="auto"/>
            <w:right w:val="none" w:sz="0" w:space="0" w:color="auto"/>
          </w:divBdr>
        </w:div>
        <w:div w:id="1134718890">
          <w:marLeft w:val="1166"/>
          <w:marRight w:val="0"/>
          <w:marTop w:val="96"/>
          <w:marBottom w:val="0"/>
          <w:divBdr>
            <w:top w:val="none" w:sz="0" w:space="0" w:color="auto"/>
            <w:left w:val="none" w:sz="0" w:space="0" w:color="auto"/>
            <w:bottom w:val="none" w:sz="0" w:space="0" w:color="auto"/>
            <w:right w:val="none" w:sz="0" w:space="0" w:color="auto"/>
          </w:divBdr>
        </w:div>
        <w:div w:id="81726537">
          <w:marLeft w:val="547"/>
          <w:marRight w:val="0"/>
          <w:marTop w:val="115"/>
          <w:marBottom w:val="0"/>
          <w:divBdr>
            <w:top w:val="none" w:sz="0" w:space="0" w:color="auto"/>
            <w:left w:val="none" w:sz="0" w:space="0" w:color="auto"/>
            <w:bottom w:val="none" w:sz="0" w:space="0" w:color="auto"/>
            <w:right w:val="none" w:sz="0" w:space="0" w:color="auto"/>
          </w:divBdr>
        </w:div>
        <w:div w:id="149492582">
          <w:marLeft w:val="1166"/>
          <w:marRight w:val="0"/>
          <w:marTop w:val="96"/>
          <w:marBottom w:val="0"/>
          <w:divBdr>
            <w:top w:val="none" w:sz="0" w:space="0" w:color="auto"/>
            <w:left w:val="none" w:sz="0" w:space="0" w:color="auto"/>
            <w:bottom w:val="none" w:sz="0" w:space="0" w:color="auto"/>
            <w:right w:val="none" w:sz="0" w:space="0" w:color="auto"/>
          </w:divBdr>
        </w:div>
        <w:div w:id="380592056">
          <w:marLeft w:val="547"/>
          <w:marRight w:val="0"/>
          <w:marTop w:val="115"/>
          <w:marBottom w:val="0"/>
          <w:divBdr>
            <w:top w:val="none" w:sz="0" w:space="0" w:color="auto"/>
            <w:left w:val="none" w:sz="0" w:space="0" w:color="auto"/>
            <w:bottom w:val="none" w:sz="0" w:space="0" w:color="auto"/>
            <w:right w:val="none" w:sz="0" w:space="0" w:color="auto"/>
          </w:divBdr>
        </w:div>
        <w:div w:id="2021423675">
          <w:marLeft w:val="1166"/>
          <w:marRight w:val="0"/>
          <w:marTop w:val="96"/>
          <w:marBottom w:val="0"/>
          <w:divBdr>
            <w:top w:val="none" w:sz="0" w:space="0" w:color="auto"/>
            <w:left w:val="none" w:sz="0" w:space="0" w:color="auto"/>
            <w:bottom w:val="none" w:sz="0" w:space="0" w:color="auto"/>
            <w:right w:val="none" w:sz="0" w:space="0" w:color="auto"/>
          </w:divBdr>
        </w:div>
      </w:divsChild>
    </w:div>
    <w:div w:id="1497846324">
      <w:bodyDiv w:val="1"/>
      <w:marLeft w:val="0"/>
      <w:marRight w:val="0"/>
      <w:marTop w:val="0"/>
      <w:marBottom w:val="0"/>
      <w:divBdr>
        <w:top w:val="none" w:sz="0" w:space="0" w:color="auto"/>
        <w:left w:val="none" w:sz="0" w:space="0" w:color="auto"/>
        <w:bottom w:val="none" w:sz="0" w:space="0" w:color="auto"/>
        <w:right w:val="none" w:sz="0" w:space="0" w:color="auto"/>
      </w:divBdr>
    </w:div>
    <w:div w:id="1536655187">
      <w:bodyDiv w:val="1"/>
      <w:marLeft w:val="0"/>
      <w:marRight w:val="0"/>
      <w:marTop w:val="0"/>
      <w:marBottom w:val="0"/>
      <w:divBdr>
        <w:top w:val="none" w:sz="0" w:space="0" w:color="auto"/>
        <w:left w:val="none" w:sz="0" w:space="0" w:color="auto"/>
        <w:bottom w:val="none" w:sz="0" w:space="0" w:color="auto"/>
        <w:right w:val="none" w:sz="0" w:space="0" w:color="auto"/>
      </w:divBdr>
    </w:div>
    <w:div w:id="1597252028">
      <w:bodyDiv w:val="1"/>
      <w:marLeft w:val="0"/>
      <w:marRight w:val="0"/>
      <w:marTop w:val="0"/>
      <w:marBottom w:val="0"/>
      <w:divBdr>
        <w:top w:val="none" w:sz="0" w:space="0" w:color="auto"/>
        <w:left w:val="none" w:sz="0" w:space="0" w:color="auto"/>
        <w:bottom w:val="none" w:sz="0" w:space="0" w:color="auto"/>
        <w:right w:val="none" w:sz="0" w:space="0" w:color="auto"/>
      </w:divBdr>
    </w:div>
    <w:div w:id="1609191692">
      <w:bodyDiv w:val="1"/>
      <w:marLeft w:val="0"/>
      <w:marRight w:val="0"/>
      <w:marTop w:val="0"/>
      <w:marBottom w:val="0"/>
      <w:divBdr>
        <w:top w:val="none" w:sz="0" w:space="0" w:color="auto"/>
        <w:left w:val="none" w:sz="0" w:space="0" w:color="auto"/>
        <w:bottom w:val="none" w:sz="0" w:space="0" w:color="auto"/>
        <w:right w:val="none" w:sz="0" w:space="0" w:color="auto"/>
      </w:divBdr>
    </w:div>
    <w:div w:id="163074820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474555">
      <w:bodyDiv w:val="1"/>
      <w:marLeft w:val="0"/>
      <w:marRight w:val="0"/>
      <w:marTop w:val="0"/>
      <w:marBottom w:val="0"/>
      <w:divBdr>
        <w:top w:val="none" w:sz="0" w:space="0" w:color="auto"/>
        <w:left w:val="none" w:sz="0" w:space="0" w:color="auto"/>
        <w:bottom w:val="none" w:sz="0" w:space="0" w:color="auto"/>
        <w:right w:val="none" w:sz="0" w:space="0" w:color="auto"/>
      </w:divBdr>
    </w:div>
    <w:div w:id="16850092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348358">
      <w:bodyDiv w:val="1"/>
      <w:marLeft w:val="0"/>
      <w:marRight w:val="0"/>
      <w:marTop w:val="0"/>
      <w:marBottom w:val="0"/>
      <w:divBdr>
        <w:top w:val="none" w:sz="0" w:space="0" w:color="auto"/>
        <w:left w:val="none" w:sz="0" w:space="0" w:color="auto"/>
        <w:bottom w:val="none" w:sz="0" w:space="0" w:color="auto"/>
        <w:right w:val="none" w:sz="0" w:space="0" w:color="auto"/>
      </w:divBdr>
      <w:divsChild>
        <w:div w:id="392001694">
          <w:marLeft w:val="1166"/>
          <w:marRight w:val="0"/>
          <w:marTop w:val="106"/>
          <w:marBottom w:val="0"/>
          <w:divBdr>
            <w:top w:val="none" w:sz="0" w:space="0" w:color="auto"/>
            <w:left w:val="none" w:sz="0" w:space="0" w:color="auto"/>
            <w:bottom w:val="none" w:sz="0" w:space="0" w:color="auto"/>
            <w:right w:val="none" w:sz="0" w:space="0" w:color="auto"/>
          </w:divBdr>
        </w:div>
        <w:div w:id="1039745887">
          <w:marLeft w:val="1166"/>
          <w:marRight w:val="0"/>
          <w:marTop w:val="106"/>
          <w:marBottom w:val="0"/>
          <w:divBdr>
            <w:top w:val="none" w:sz="0" w:space="0" w:color="auto"/>
            <w:left w:val="none" w:sz="0" w:space="0" w:color="auto"/>
            <w:bottom w:val="none" w:sz="0" w:space="0" w:color="auto"/>
            <w:right w:val="none" w:sz="0" w:space="0" w:color="auto"/>
          </w:divBdr>
        </w:div>
        <w:div w:id="398721078">
          <w:marLeft w:val="1166"/>
          <w:marRight w:val="0"/>
          <w:marTop w:val="106"/>
          <w:marBottom w:val="0"/>
          <w:divBdr>
            <w:top w:val="none" w:sz="0" w:space="0" w:color="auto"/>
            <w:left w:val="none" w:sz="0" w:space="0" w:color="auto"/>
            <w:bottom w:val="none" w:sz="0" w:space="0" w:color="auto"/>
            <w:right w:val="none" w:sz="0" w:space="0" w:color="auto"/>
          </w:divBdr>
        </w:div>
        <w:div w:id="1878005052">
          <w:marLeft w:val="1166"/>
          <w:marRight w:val="0"/>
          <w:marTop w:val="106"/>
          <w:marBottom w:val="0"/>
          <w:divBdr>
            <w:top w:val="none" w:sz="0" w:space="0" w:color="auto"/>
            <w:left w:val="none" w:sz="0" w:space="0" w:color="auto"/>
            <w:bottom w:val="none" w:sz="0" w:space="0" w:color="auto"/>
            <w:right w:val="none" w:sz="0" w:space="0" w:color="auto"/>
          </w:divBdr>
        </w:div>
        <w:div w:id="1939749410">
          <w:marLeft w:val="1166"/>
          <w:marRight w:val="0"/>
          <w:marTop w:val="106"/>
          <w:marBottom w:val="0"/>
          <w:divBdr>
            <w:top w:val="none" w:sz="0" w:space="0" w:color="auto"/>
            <w:left w:val="none" w:sz="0" w:space="0" w:color="auto"/>
            <w:bottom w:val="none" w:sz="0" w:space="0" w:color="auto"/>
            <w:right w:val="none" w:sz="0" w:space="0" w:color="auto"/>
          </w:divBdr>
        </w:div>
        <w:div w:id="463349587">
          <w:marLeft w:val="1166"/>
          <w:marRight w:val="0"/>
          <w:marTop w:val="106"/>
          <w:marBottom w:val="0"/>
          <w:divBdr>
            <w:top w:val="none" w:sz="0" w:space="0" w:color="auto"/>
            <w:left w:val="none" w:sz="0" w:space="0" w:color="auto"/>
            <w:bottom w:val="none" w:sz="0" w:space="0" w:color="auto"/>
            <w:right w:val="none" w:sz="0" w:space="0" w:color="auto"/>
          </w:divBdr>
        </w:div>
        <w:div w:id="2005090531">
          <w:marLeft w:val="1166"/>
          <w:marRight w:val="0"/>
          <w:marTop w:val="10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4448200">
      <w:bodyDiv w:val="1"/>
      <w:marLeft w:val="0"/>
      <w:marRight w:val="0"/>
      <w:marTop w:val="0"/>
      <w:marBottom w:val="0"/>
      <w:divBdr>
        <w:top w:val="none" w:sz="0" w:space="0" w:color="auto"/>
        <w:left w:val="none" w:sz="0" w:space="0" w:color="auto"/>
        <w:bottom w:val="none" w:sz="0" w:space="0" w:color="auto"/>
        <w:right w:val="none" w:sz="0" w:space="0" w:color="auto"/>
      </w:divBdr>
    </w:div>
    <w:div w:id="1786148660">
      <w:bodyDiv w:val="1"/>
      <w:marLeft w:val="0"/>
      <w:marRight w:val="0"/>
      <w:marTop w:val="0"/>
      <w:marBottom w:val="0"/>
      <w:divBdr>
        <w:top w:val="none" w:sz="0" w:space="0" w:color="auto"/>
        <w:left w:val="none" w:sz="0" w:space="0" w:color="auto"/>
        <w:bottom w:val="none" w:sz="0" w:space="0" w:color="auto"/>
        <w:right w:val="none" w:sz="0" w:space="0" w:color="auto"/>
      </w:divBdr>
    </w:div>
    <w:div w:id="1833065953">
      <w:bodyDiv w:val="1"/>
      <w:marLeft w:val="0"/>
      <w:marRight w:val="0"/>
      <w:marTop w:val="0"/>
      <w:marBottom w:val="0"/>
      <w:divBdr>
        <w:top w:val="none" w:sz="0" w:space="0" w:color="auto"/>
        <w:left w:val="none" w:sz="0" w:space="0" w:color="auto"/>
        <w:bottom w:val="none" w:sz="0" w:space="0" w:color="auto"/>
        <w:right w:val="none" w:sz="0" w:space="0" w:color="auto"/>
      </w:divBdr>
    </w:div>
    <w:div w:id="1876963968">
      <w:bodyDiv w:val="1"/>
      <w:marLeft w:val="0"/>
      <w:marRight w:val="0"/>
      <w:marTop w:val="0"/>
      <w:marBottom w:val="0"/>
      <w:divBdr>
        <w:top w:val="none" w:sz="0" w:space="0" w:color="auto"/>
        <w:left w:val="none" w:sz="0" w:space="0" w:color="auto"/>
        <w:bottom w:val="none" w:sz="0" w:space="0" w:color="auto"/>
        <w:right w:val="none" w:sz="0" w:space="0" w:color="auto"/>
      </w:divBdr>
      <w:divsChild>
        <w:div w:id="869294094">
          <w:marLeft w:val="547"/>
          <w:marRight w:val="0"/>
          <w:marTop w:val="115"/>
          <w:marBottom w:val="0"/>
          <w:divBdr>
            <w:top w:val="none" w:sz="0" w:space="0" w:color="auto"/>
            <w:left w:val="none" w:sz="0" w:space="0" w:color="auto"/>
            <w:bottom w:val="none" w:sz="0" w:space="0" w:color="auto"/>
            <w:right w:val="none" w:sz="0" w:space="0" w:color="auto"/>
          </w:divBdr>
        </w:div>
        <w:div w:id="1646354549">
          <w:marLeft w:val="1166"/>
          <w:marRight w:val="0"/>
          <w:marTop w:val="96"/>
          <w:marBottom w:val="0"/>
          <w:divBdr>
            <w:top w:val="none" w:sz="0" w:space="0" w:color="auto"/>
            <w:left w:val="none" w:sz="0" w:space="0" w:color="auto"/>
            <w:bottom w:val="none" w:sz="0" w:space="0" w:color="auto"/>
            <w:right w:val="none" w:sz="0" w:space="0" w:color="auto"/>
          </w:divBdr>
        </w:div>
        <w:div w:id="1213150510">
          <w:marLeft w:val="1800"/>
          <w:marRight w:val="0"/>
          <w:marTop w:val="86"/>
          <w:marBottom w:val="0"/>
          <w:divBdr>
            <w:top w:val="none" w:sz="0" w:space="0" w:color="auto"/>
            <w:left w:val="none" w:sz="0" w:space="0" w:color="auto"/>
            <w:bottom w:val="none" w:sz="0" w:space="0" w:color="auto"/>
            <w:right w:val="none" w:sz="0" w:space="0" w:color="auto"/>
          </w:divBdr>
        </w:div>
        <w:div w:id="1794979346">
          <w:marLeft w:val="2520"/>
          <w:marRight w:val="0"/>
          <w:marTop w:val="77"/>
          <w:marBottom w:val="0"/>
          <w:divBdr>
            <w:top w:val="none" w:sz="0" w:space="0" w:color="auto"/>
            <w:left w:val="none" w:sz="0" w:space="0" w:color="auto"/>
            <w:bottom w:val="none" w:sz="0" w:space="0" w:color="auto"/>
            <w:right w:val="none" w:sz="0" w:space="0" w:color="auto"/>
          </w:divBdr>
        </w:div>
        <w:div w:id="2046057505">
          <w:marLeft w:val="2520"/>
          <w:marRight w:val="0"/>
          <w:marTop w:val="77"/>
          <w:marBottom w:val="0"/>
          <w:divBdr>
            <w:top w:val="none" w:sz="0" w:space="0" w:color="auto"/>
            <w:left w:val="none" w:sz="0" w:space="0" w:color="auto"/>
            <w:bottom w:val="none" w:sz="0" w:space="0" w:color="auto"/>
            <w:right w:val="none" w:sz="0" w:space="0" w:color="auto"/>
          </w:divBdr>
        </w:div>
        <w:div w:id="1632131374">
          <w:marLeft w:val="1800"/>
          <w:marRight w:val="0"/>
          <w:marTop w:val="86"/>
          <w:marBottom w:val="0"/>
          <w:divBdr>
            <w:top w:val="none" w:sz="0" w:space="0" w:color="auto"/>
            <w:left w:val="none" w:sz="0" w:space="0" w:color="auto"/>
            <w:bottom w:val="none" w:sz="0" w:space="0" w:color="auto"/>
            <w:right w:val="none" w:sz="0" w:space="0" w:color="auto"/>
          </w:divBdr>
        </w:div>
        <w:div w:id="1071269821">
          <w:marLeft w:val="2520"/>
          <w:marRight w:val="0"/>
          <w:marTop w:val="77"/>
          <w:marBottom w:val="0"/>
          <w:divBdr>
            <w:top w:val="none" w:sz="0" w:space="0" w:color="auto"/>
            <w:left w:val="none" w:sz="0" w:space="0" w:color="auto"/>
            <w:bottom w:val="none" w:sz="0" w:space="0" w:color="auto"/>
            <w:right w:val="none" w:sz="0" w:space="0" w:color="auto"/>
          </w:divBdr>
        </w:div>
        <w:div w:id="333727105">
          <w:marLeft w:val="2520"/>
          <w:marRight w:val="0"/>
          <w:marTop w:val="77"/>
          <w:marBottom w:val="0"/>
          <w:divBdr>
            <w:top w:val="none" w:sz="0" w:space="0" w:color="auto"/>
            <w:left w:val="none" w:sz="0" w:space="0" w:color="auto"/>
            <w:bottom w:val="none" w:sz="0" w:space="0" w:color="auto"/>
            <w:right w:val="none" w:sz="0" w:space="0" w:color="auto"/>
          </w:divBdr>
        </w:div>
        <w:div w:id="1726099850">
          <w:marLeft w:val="1800"/>
          <w:marRight w:val="0"/>
          <w:marTop w:val="86"/>
          <w:marBottom w:val="0"/>
          <w:divBdr>
            <w:top w:val="none" w:sz="0" w:space="0" w:color="auto"/>
            <w:left w:val="none" w:sz="0" w:space="0" w:color="auto"/>
            <w:bottom w:val="none" w:sz="0" w:space="0" w:color="auto"/>
            <w:right w:val="none" w:sz="0" w:space="0" w:color="auto"/>
          </w:divBdr>
        </w:div>
        <w:div w:id="572467426">
          <w:marLeft w:val="547"/>
          <w:marRight w:val="0"/>
          <w:marTop w:val="115"/>
          <w:marBottom w:val="0"/>
          <w:divBdr>
            <w:top w:val="none" w:sz="0" w:space="0" w:color="auto"/>
            <w:left w:val="none" w:sz="0" w:space="0" w:color="auto"/>
            <w:bottom w:val="none" w:sz="0" w:space="0" w:color="auto"/>
            <w:right w:val="none" w:sz="0" w:space="0" w:color="auto"/>
          </w:divBdr>
        </w:div>
        <w:div w:id="28802276">
          <w:marLeft w:val="1166"/>
          <w:marRight w:val="0"/>
          <w:marTop w:val="96"/>
          <w:marBottom w:val="0"/>
          <w:divBdr>
            <w:top w:val="none" w:sz="0" w:space="0" w:color="auto"/>
            <w:left w:val="none" w:sz="0" w:space="0" w:color="auto"/>
            <w:bottom w:val="none" w:sz="0" w:space="0" w:color="auto"/>
            <w:right w:val="none" w:sz="0" w:space="0" w:color="auto"/>
          </w:divBdr>
        </w:div>
      </w:divsChild>
    </w:div>
    <w:div w:id="1881819282">
      <w:bodyDiv w:val="1"/>
      <w:marLeft w:val="0"/>
      <w:marRight w:val="0"/>
      <w:marTop w:val="0"/>
      <w:marBottom w:val="0"/>
      <w:divBdr>
        <w:top w:val="none" w:sz="0" w:space="0" w:color="auto"/>
        <w:left w:val="none" w:sz="0" w:space="0" w:color="auto"/>
        <w:bottom w:val="none" w:sz="0" w:space="0" w:color="auto"/>
        <w:right w:val="none" w:sz="0" w:space="0" w:color="auto"/>
      </w:divBdr>
    </w:div>
    <w:div w:id="1958028306">
      <w:bodyDiv w:val="1"/>
      <w:marLeft w:val="0"/>
      <w:marRight w:val="0"/>
      <w:marTop w:val="0"/>
      <w:marBottom w:val="0"/>
      <w:divBdr>
        <w:top w:val="none" w:sz="0" w:space="0" w:color="auto"/>
        <w:left w:val="none" w:sz="0" w:space="0" w:color="auto"/>
        <w:bottom w:val="none" w:sz="0" w:space="0" w:color="auto"/>
        <w:right w:val="none" w:sz="0" w:space="0" w:color="auto"/>
      </w:divBdr>
    </w:div>
    <w:div w:id="1989018008">
      <w:bodyDiv w:val="1"/>
      <w:marLeft w:val="0"/>
      <w:marRight w:val="0"/>
      <w:marTop w:val="0"/>
      <w:marBottom w:val="0"/>
      <w:divBdr>
        <w:top w:val="none" w:sz="0" w:space="0" w:color="auto"/>
        <w:left w:val="none" w:sz="0" w:space="0" w:color="auto"/>
        <w:bottom w:val="none" w:sz="0" w:space="0" w:color="auto"/>
        <w:right w:val="none" w:sz="0" w:space="0" w:color="auto"/>
      </w:divBdr>
    </w:div>
    <w:div w:id="1996570241">
      <w:bodyDiv w:val="1"/>
      <w:marLeft w:val="0"/>
      <w:marRight w:val="0"/>
      <w:marTop w:val="0"/>
      <w:marBottom w:val="0"/>
      <w:divBdr>
        <w:top w:val="none" w:sz="0" w:space="0" w:color="auto"/>
        <w:left w:val="none" w:sz="0" w:space="0" w:color="auto"/>
        <w:bottom w:val="none" w:sz="0" w:space="0" w:color="auto"/>
        <w:right w:val="none" w:sz="0" w:space="0" w:color="auto"/>
      </w:divBdr>
      <w:divsChild>
        <w:div w:id="1801679166">
          <w:marLeft w:val="446"/>
          <w:marRight w:val="0"/>
          <w:marTop w:val="0"/>
          <w:marBottom w:val="0"/>
          <w:divBdr>
            <w:top w:val="none" w:sz="0" w:space="0" w:color="auto"/>
            <w:left w:val="none" w:sz="0" w:space="0" w:color="auto"/>
            <w:bottom w:val="none" w:sz="0" w:space="0" w:color="auto"/>
            <w:right w:val="none" w:sz="0" w:space="0" w:color="auto"/>
          </w:divBdr>
        </w:div>
      </w:divsChild>
    </w:div>
    <w:div w:id="2028015531">
      <w:bodyDiv w:val="1"/>
      <w:marLeft w:val="0"/>
      <w:marRight w:val="0"/>
      <w:marTop w:val="0"/>
      <w:marBottom w:val="0"/>
      <w:divBdr>
        <w:top w:val="none" w:sz="0" w:space="0" w:color="auto"/>
        <w:left w:val="none" w:sz="0" w:space="0" w:color="auto"/>
        <w:bottom w:val="none" w:sz="0" w:space="0" w:color="auto"/>
        <w:right w:val="none" w:sz="0" w:space="0" w:color="auto"/>
      </w:divBdr>
      <w:divsChild>
        <w:div w:id="1005206398">
          <w:marLeft w:val="547"/>
          <w:marRight w:val="0"/>
          <w:marTop w:val="115"/>
          <w:marBottom w:val="0"/>
          <w:divBdr>
            <w:top w:val="none" w:sz="0" w:space="0" w:color="auto"/>
            <w:left w:val="none" w:sz="0" w:space="0" w:color="auto"/>
            <w:bottom w:val="none" w:sz="0" w:space="0" w:color="auto"/>
            <w:right w:val="none" w:sz="0" w:space="0" w:color="auto"/>
          </w:divBdr>
        </w:div>
      </w:divsChild>
    </w:div>
    <w:div w:id="2046830338">
      <w:bodyDiv w:val="1"/>
      <w:marLeft w:val="0"/>
      <w:marRight w:val="0"/>
      <w:marTop w:val="0"/>
      <w:marBottom w:val="0"/>
      <w:divBdr>
        <w:top w:val="none" w:sz="0" w:space="0" w:color="auto"/>
        <w:left w:val="none" w:sz="0" w:space="0" w:color="auto"/>
        <w:bottom w:val="none" w:sz="0" w:space="0" w:color="auto"/>
        <w:right w:val="none" w:sz="0" w:space="0" w:color="auto"/>
      </w:divBdr>
    </w:div>
    <w:div w:id="2054958767">
      <w:bodyDiv w:val="1"/>
      <w:marLeft w:val="0"/>
      <w:marRight w:val="0"/>
      <w:marTop w:val="0"/>
      <w:marBottom w:val="0"/>
      <w:divBdr>
        <w:top w:val="none" w:sz="0" w:space="0" w:color="auto"/>
        <w:left w:val="none" w:sz="0" w:space="0" w:color="auto"/>
        <w:bottom w:val="none" w:sz="0" w:space="0" w:color="auto"/>
        <w:right w:val="none" w:sz="0" w:space="0" w:color="auto"/>
      </w:divBdr>
      <w:divsChild>
        <w:div w:id="2075471454">
          <w:marLeft w:val="1800"/>
          <w:marRight w:val="0"/>
          <w:marTop w:val="86"/>
          <w:marBottom w:val="0"/>
          <w:divBdr>
            <w:top w:val="none" w:sz="0" w:space="0" w:color="auto"/>
            <w:left w:val="none" w:sz="0" w:space="0" w:color="auto"/>
            <w:bottom w:val="none" w:sz="0" w:space="0" w:color="auto"/>
            <w:right w:val="none" w:sz="0" w:space="0" w:color="auto"/>
          </w:divBdr>
        </w:div>
        <w:div w:id="1947954891">
          <w:marLeft w:val="2520"/>
          <w:marRight w:val="0"/>
          <w:marTop w:val="77"/>
          <w:marBottom w:val="0"/>
          <w:divBdr>
            <w:top w:val="none" w:sz="0" w:space="0" w:color="auto"/>
            <w:left w:val="none" w:sz="0" w:space="0" w:color="auto"/>
            <w:bottom w:val="none" w:sz="0" w:space="0" w:color="auto"/>
            <w:right w:val="none" w:sz="0" w:space="0" w:color="auto"/>
          </w:divBdr>
        </w:div>
        <w:div w:id="999431330">
          <w:marLeft w:val="1800"/>
          <w:marRight w:val="0"/>
          <w:marTop w:val="86"/>
          <w:marBottom w:val="0"/>
          <w:divBdr>
            <w:top w:val="none" w:sz="0" w:space="0" w:color="auto"/>
            <w:left w:val="none" w:sz="0" w:space="0" w:color="auto"/>
            <w:bottom w:val="none" w:sz="0" w:space="0" w:color="auto"/>
            <w:right w:val="none" w:sz="0" w:space="0" w:color="auto"/>
          </w:divBdr>
        </w:div>
        <w:div w:id="203907753">
          <w:marLeft w:val="1800"/>
          <w:marRight w:val="0"/>
          <w:marTop w:val="86"/>
          <w:marBottom w:val="0"/>
          <w:divBdr>
            <w:top w:val="none" w:sz="0" w:space="0" w:color="auto"/>
            <w:left w:val="none" w:sz="0" w:space="0" w:color="auto"/>
            <w:bottom w:val="none" w:sz="0" w:space="0" w:color="auto"/>
            <w:right w:val="none" w:sz="0" w:space="0" w:color="auto"/>
          </w:divBdr>
        </w:div>
        <w:div w:id="1969971894">
          <w:marLeft w:val="2520"/>
          <w:marRight w:val="0"/>
          <w:marTop w:val="77"/>
          <w:marBottom w:val="0"/>
          <w:divBdr>
            <w:top w:val="none" w:sz="0" w:space="0" w:color="auto"/>
            <w:left w:val="none" w:sz="0" w:space="0" w:color="auto"/>
            <w:bottom w:val="none" w:sz="0" w:space="0" w:color="auto"/>
            <w:right w:val="none" w:sz="0" w:space="0" w:color="auto"/>
          </w:divBdr>
        </w:div>
        <w:div w:id="1410690086">
          <w:marLeft w:val="1800"/>
          <w:marRight w:val="0"/>
          <w:marTop w:val="86"/>
          <w:marBottom w:val="0"/>
          <w:divBdr>
            <w:top w:val="none" w:sz="0" w:space="0" w:color="auto"/>
            <w:left w:val="none" w:sz="0" w:space="0" w:color="auto"/>
            <w:bottom w:val="none" w:sz="0" w:space="0" w:color="auto"/>
            <w:right w:val="none" w:sz="0" w:space="0" w:color="auto"/>
          </w:divBdr>
        </w:div>
        <w:div w:id="52894862">
          <w:marLeft w:val="1800"/>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100088">
      <w:bodyDiv w:val="1"/>
      <w:marLeft w:val="0"/>
      <w:marRight w:val="0"/>
      <w:marTop w:val="0"/>
      <w:marBottom w:val="0"/>
      <w:divBdr>
        <w:top w:val="none" w:sz="0" w:space="0" w:color="auto"/>
        <w:left w:val="none" w:sz="0" w:space="0" w:color="auto"/>
        <w:bottom w:val="none" w:sz="0" w:space="0" w:color="auto"/>
        <w:right w:val="none" w:sz="0" w:space="0" w:color="auto"/>
      </w:divBdr>
      <w:divsChild>
        <w:div w:id="2028286671">
          <w:marLeft w:val="1166"/>
          <w:marRight w:val="0"/>
          <w:marTop w:val="115"/>
          <w:marBottom w:val="0"/>
          <w:divBdr>
            <w:top w:val="none" w:sz="0" w:space="0" w:color="auto"/>
            <w:left w:val="none" w:sz="0" w:space="0" w:color="auto"/>
            <w:bottom w:val="none" w:sz="0" w:space="0" w:color="auto"/>
            <w:right w:val="none" w:sz="0" w:space="0" w:color="auto"/>
          </w:divBdr>
        </w:div>
        <w:div w:id="1098675278">
          <w:marLeft w:val="1800"/>
          <w:marRight w:val="0"/>
          <w:marTop w:val="96"/>
          <w:marBottom w:val="0"/>
          <w:divBdr>
            <w:top w:val="none" w:sz="0" w:space="0" w:color="auto"/>
            <w:left w:val="none" w:sz="0" w:space="0" w:color="auto"/>
            <w:bottom w:val="none" w:sz="0" w:space="0" w:color="auto"/>
            <w:right w:val="none" w:sz="0" w:space="0" w:color="auto"/>
          </w:divBdr>
        </w:div>
        <w:div w:id="66467076">
          <w:marLeft w:val="1800"/>
          <w:marRight w:val="0"/>
          <w:marTop w:val="96"/>
          <w:marBottom w:val="0"/>
          <w:divBdr>
            <w:top w:val="none" w:sz="0" w:space="0" w:color="auto"/>
            <w:left w:val="none" w:sz="0" w:space="0" w:color="auto"/>
            <w:bottom w:val="none" w:sz="0" w:space="0" w:color="auto"/>
            <w:right w:val="none" w:sz="0" w:space="0" w:color="auto"/>
          </w:divBdr>
        </w:div>
        <w:div w:id="256640062">
          <w:marLeft w:val="1800"/>
          <w:marRight w:val="0"/>
          <w:marTop w:val="96"/>
          <w:marBottom w:val="0"/>
          <w:divBdr>
            <w:top w:val="none" w:sz="0" w:space="0" w:color="auto"/>
            <w:left w:val="none" w:sz="0" w:space="0" w:color="auto"/>
            <w:bottom w:val="none" w:sz="0" w:space="0" w:color="auto"/>
            <w:right w:val="none" w:sz="0" w:space="0" w:color="auto"/>
          </w:divBdr>
        </w:div>
        <w:div w:id="991326167">
          <w:marLeft w:val="2520"/>
          <w:marRight w:val="0"/>
          <w:marTop w:val="86"/>
          <w:marBottom w:val="0"/>
          <w:divBdr>
            <w:top w:val="none" w:sz="0" w:space="0" w:color="auto"/>
            <w:left w:val="none" w:sz="0" w:space="0" w:color="auto"/>
            <w:bottom w:val="none" w:sz="0" w:space="0" w:color="auto"/>
            <w:right w:val="none" w:sz="0" w:space="0" w:color="auto"/>
          </w:divBdr>
        </w:div>
        <w:div w:id="396707279">
          <w:marLeft w:val="2520"/>
          <w:marRight w:val="0"/>
          <w:marTop w:val="86"/>
          <w:marBottom w:val="0"/>
          <w:divBdr>
            <w:top w:val="none" w:sz="0" w:space="0" w:color="auto"/>
            <w:left w:val="none" w:sz="0" w:space="0" w:color="auto"/>
            <w:bottom w:val="none" w:sz="0" w:space="0" w:color="auto"/>
            <w:right w:val="none" w:sz="0" w:space="0" w:color="auto"/>
          </w:divBdr>
        </w:div>
        <w:div w:id="1405028540">
          <w:marLeft w:val="1166"/>
          <w:marRight w:val="0"/>
          <w:marTop w:val="115"/>
          <w:marBottom w:val="0"/>
          <w:divBdr>
            <w:top w:val="none" w:sz="0" w:space="0" w:color="auto"/>
            <w:left w:val="none" w:sz="0" w:space="0" w:color="auto"/>
            <w:bottom w:val="none" w:sz="0" w:space="0" w:color="auto"/>
            <w:right w:val="none" w:sz="0" w:space="0" w:color="auto"/>
          </w:divBdr>
        </w:div>
        <w:div w:id="1721513916">
          <w:marLeft w:val="1800"/>
          <w:marRight w:val="0"/>
          <w:marTop w:val="86"/>
          <w:marBottom w:val="0"/>
          <w:divBdr>
            <w:top w:val="none" w:sz="0" w:space="0" w:color="auto"/>
            <w:left w:val="none" w:sz="0" w:space="0" w:color="auto"/>
            <w:bottom w:val="none" w:sz="0" w:space="0" w:color="auto"/>
            <w:right w:val="none" w:sz="0" w:space="0" w:color="auto"/>
          </w:divBdr>
        </w:div>
        <w:div w:id="1850682961">
          <w:marLeft w:val="1800"/>
          <w:marRight w:val="0"/>
          <w:marTop w:val="86"/>
          <w:marBottom w:val="0"/>
          <w:divBdr>
            <w:top w:val="none" w:sz="0" w:space="0" w:color="auto"/>
            <w:left w:val="none" w:sz="0" w:space="0" w:color="auto"/>
            <w:bottom w:val="none" w:sz="0" w:space="0" w:color="auto"/>
            <w:right w:val="none" w:sz="0" w:space="0" w:color="auto"/>
          </w:divBdr>
        </w:div>
        <w:div w:id="1469519099">
          <w:marLeft w:val="1800"/>
          <w:marRight w:val="0"/>
          <w:marTop w:val="86"/>
          <w:marBottom w:val="0"/>
          <w:divBdr>
            <w:top w:val="none" w:sz="0" w:space="0" w:color="auto"/>
            <w:left w:val="none" w:sz="0" w:space="0" w:color="auto"/>
            <w:bottom w:val="none" w:sz="0" w:space="0" w:color="auto"/>
            <w:right w:val="none" w:sz="0" w:space="0" w:color="auto"/>
          </w:divBdr>
        </w:div>
      </w:divsChild>
    </w:div>
    <w:div w:id="211127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ixin.wang@vivo.com" TargetMode="External"/><Relationship Id="rId3" Type="http://schemas.openxmlformats.org/officeDocument/2006/relationships/settings" Target="settings.xml"/><Relationship Id="rId7" Type="http://schemas.openxmlformats.org/officeDocument/2006/relationships/hyperlink" Target="javascript:openTdoc('https://portal.3gpp.org/ngppapp/CreateTdoc.aspx?mode=view&amp;contributionUid=RP-222669%27,%27RP-222669%2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243</TotalTime>
  <Pages>11</Pages>
  <Words>3965</Words>
  <Characters>22607</Characters>
  <Application>Microsoft Office Word</Application>
  <DocSecurity>0</DocSecurity>
  <Lines>188</Lines>
  <Paragraphs>53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26519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TRP TRS</cp:keywords>
  <dc:description>Ruixin Wang</dc:description>
  <cp:lastModifiedBy>Ruixin(vivo)</cp:lastModifiedBy>
  <cp:revision>126</cp:revision>
  <dcterms:created xsi:type="dcterms:W3CDTF">2022-05-21T18:55:00Z</dcterms:created>
  <dcterms:modified xsi:type="dcterms:W3CDTF">2022-12-04T12:37:00Z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